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4" w:type="pct"/>
        <w:tblInd w:w="108" w:type="dxa"/>
        <w:tblLook w:val="01E0" w:firstRow="1" w:lastRow="1" w:firstColumn="1" w:lastColumn="1" w:noHBand="0" w:noVBand="0"/>
      </w:tblPr>
      <w:tblGrid>
        <w:gridCol w:w="3085"/>
        <w:gridCol w:w="296"/>
        <w:gridCol w:w="5692"/>
      </w:tblGrid>
      <w:tr w:rsidR="00EC55D9" w:rsidRPr="00DA7AA5" w:rsidTr="00D56A35">
        <w:tc>
          <w:tcPr>
            <w:tcW w:w="1700" w:type="pct"/>
            <w:shd w:val="clear" w:color="auto" w:fill="auto"/>
          </w:tcPr>
          <w:p w:rsidR="00974748" w:rsidRPr="00DA7AA5" w:rsidRDefault="004B7273" w:rsidP="00E768A9">
            <w:pPr>
              <w:keepNext/>
              <w:spacing w:after="0" w:line="240" w:lineRule="auto"/>
              <w:jc w:val="center"/>
              <w:outlineLvl w:val="0"/>
              <w:rPr>
                <w:rFonts w:eastAsia="Calibri" w:cs="Times New Roman"/>
                <w:b/>
                <w:sz w:val="26"/>
                <w:szCs w:val="28"/>
                <w:lang w:val="nl-NL"/>
              </w:rPr>
            </w:pPr>
            <w:r w:rsidRPr="00DA7AA5">
              <w:rPr>
                <w:rFonts w:eastAsia="Calibri" w:cs="Times New Roman"/>
                <w:b/>
                <w:sz w:val="26"/>
                <w:szCs w:val="28"/>
                <w:lang w:val="nl-NL"/>
              </w:rPr>
              <w:t>HỘI ĐỒNG</w:t>
            </w:r>
            <w:r w:rsidR="00974748" w:rsidRPr="00DA7AA5">
              <w:rPr>
                <w:rFonts w:eastAsia="Calibri" w:cs="Times New Roman"/>
                <w:b/>
                <w:sz w:val="26"/>
                <w:szCs w:val="28"/>
                <w:lang w:val="nl-NL"/>
              </w:rPr>
              <w:t xml:space="preserve"> NHÂN DÂN</w:t>
            </w:r>
          </w:p>
          <w:p w:rsidR="00974748" w:rsidRPr="00DA7AA5" w:rsidRDefault="00974748" w:rsidP="00E768A9">
            <w:pPr>
              <w:spacing w:after="0" w:line="240" w:lineRule="auto"/>
              <w:jc w:val="center"/>
              <w:rPr>
                <w:rFonts w:eastAsia="Calibri" w:cs="Times New Roman"/>
                <w:b/>
                <w:sz w:val="26"/>
                <w:szCs w:val="28"/>
                <w:lang w:val="nl-NL"/>
              </w:rPr>
            </w:pPr>
            <w:r w:rsidRPr="00DA7AA5">
              <w:rPr>
                <w:rFonts w:eastAsia="Calibri" w:cs="Times New Roman"/>
                <w:b/>
                <w:sz w:val="26"/>
                <w:szCs w:val="28"/>
                <w:lang w:val="nl-NL"/>
              </w:rPr>
              <w:t>THÀNH PHỐ PLEIKU</w:t>
            </w:r>
          </w:p>
          <w:p w:rsidR="00974748" w:rsidRPr="00DA7AA5" w:rsidRDefault="00BF0803" w:rsidP="00E768A9">
            <w:pPr>
              <w:spacing w:before="120" w:after="0" w:line="240" w:lineRule="auto"/>
              <w:ind w:firstLine="108"/>
              <w:jc w:val="center"/>
              <w:rPr>
                <w:rFonts w:eastAsia="Calibri" w:cs="Times New Roman"/>
                <w:sz w:val="28"/>
                <w:szCs w:val="28"/>
                <w:lang w:val="nl-NL"/>
              </w:rPr>
            </w:pPr>
            <w:r w:rsidRPr="00DA7AA5">
              <w:rPr>
                <w:rFonts w:eastAsia="Calibri" w:cs="Times New Roman"/>
                <w:noProof/>
                <w:sz w:val="28"/>
                <w:szCs w:val="28"/>
              </w:rPr>
              <mc:AlternateContent>
                <mc:Choice Requires="wps">
                  <w:drawing>
                    <wp:anchor distT="0" distB="0" distL="114300" distR="114300" simplePos="0" relativeHeight="251659264" behindDoc="0" locked="0" layoutInCell="1" allowOverlap="1" wp14:anchorId="0A9AC737" wp14:editId="6ED949DE">
                      <wp:simplePos x="0" y="0"/>
                      <wp:positionH relativeFrom="column">
                        <wp:posOffset>418253</wp:posOffset>
                      </wp:positionH>
                      <wp:positionV relativeFrom="paragraph">
                        <wp:posOffset>2540</wp:posOffset>
                      </wp:positionV>
                      <wp:extent cx="11004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100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F29219"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95pt,.2pt" to="11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" strokecolor="black [3040]"/>
                  </w:pict>
                </mc:Fallback>
              </mc:AlternateContent>
            </w:r>
            <w:r w:rsidR="00974748" w:rsidRPr="00DA7AA5">
              <w:rPr>
                <w:rFonts w:eastAsia="Calibri" w:cs="Times New Roman"/>
                <w:sz w:val="28"/>
                <w:szCs w:val="28"/>
                <w:lang w:val="nl-NL"/>
              </w:rPr>
              <w:t>Số</w:t>
            </w:r>
            <w:r w:rsidR="00595685" w:rsidRPr="00DA7AA5">
              <w:rPr>
                <w:rFonts w:eastAsia="Calibri" w:cs="Times New Roman"/>
                <w:sz w:val="28"/>
                <w:szCs w:val="28"/>
                <w:lang w:val="nl-NL"/>
              </w:rPr>
              <w:t>:</w:t>
            </w:r>
            <w:r w:rsidR="008B6F8A" w:rsidRPr="00DA7AA5">
              <w:rPr>
                <w:rFonts w:eastAsia="Calibri" w:cs="Times New Roman"/>
                <w:sz w:val="28"/>
                <w:szCs w:val="28"/>
                <w:lang w:val="nl-NL"/>
              </w:rPr>
              <w:t xml:space="preserve"> </w:t>
            </w:r>
            <w:r w:rsidR="00BD759B">
              <w:rPr>
                <w:rFonts w:eastAsia="Calibri" w:cs="Times New Roman"/>
                <w:sz w:val="28"/>
                <w:szCs w:val="28"/>
                <w:lang w:val="nl-NL"/>
              </w:rPr>
              <w:t xml:space="preserve">  </w:t>
            </w:r>
            <w:r w:rsidR="00D56A35">
              <w:rPr>
                <w:rFonts w:eastAsia="Calibri" w:cs="Times New Roman"/>
                <w:sz w:val="28"/>
                <w:szCs w:val="28"/>
                <w:lang w:val="nl-NL"/>
              </w:rPr>
              <w:t xml:space="preserve">    </w:t>
            </w:r>
            <w:r w:rsidR="00BD759B">
              <w:rPr>
                <w:rFonts w:eastAsia="Calibri" w:cs="Times New Roman"/>
                <w:sz w:val="28"/>
                <w:szCs w:val="28"/>
                <w:lang w:val="nl-NL"/>
              </w:rPr>
              <w:t xml:space="preserve"> </w:t>
            </w:r>
            <w:r w:rsidR="007610D1">
              <w:rPr>
                <w:rFonts w:eastAsia="Calibri" w:cs="Times New Roman"/>
                <w:sz w:val="28"/>
                <w:szCs w:val="28"/>
                <w:lang w:val="nl-NL"/>
              </w:rPr>
              <w:t xml:space="preserve">  </w:t>
            </w:r>
            <w:r w:rsidR="00BD759B">
              <w:rPr>
                <w:rFonts w:eastAsia="Calibri" w:cs="Times New Roman"/>
                <w:sz w:val="28"/>
                <w:szCs w:val="28"/>
                <w:lang w:val="nl-NL"/>
              </w:rPr>
              <w:t xml:space="preserve">  </w:t>
            </w:r>
            <w:r w:rsidR="00595685" w:rsidRPr="00DA7AA5">
              <w:rPr>
                <w:rFonts w:eastAsia="Calibri" w:cs="Times New Roman"/>
                <w:sz w:val="28"/>
                <w:szCs w:val="28"/>
                <w:lang w:val="nl-NL"/>
              </w:rPr>
              <w:t>/</w:t>
            </w:r>
            <w:r w:rsidR="004B7273" w:rsidRPr="00DA7AA5">
              <w:rPr>
                <w:rFonts w:eastAsia="Calibri" w:cs="Times New Roman"/>
                <w:sz w:val="28"/>
                <w:szCs w:val="28"/>
                <w:lang w:val="nl-NL"/>
              </w:rPr>
              <w:t>NQ</w:t>
            </w:r>
            <w:r w:rsidR="00974748" w:rsidRPr="00DA7AA5">
              <w:rPr>
                <w:rFonts w:eastAsia="Calibri" w:cs="Times New Roman"/>
                <w:sz w:val="28"/>
                <w:szCs w:val="28"/>
                <w:lang w:val="nl-NL"/>
              </w:rPr>
              <w:t>-</w:t>
            </w:r>
            <w:r w:rsidR="00983A12" w:rsidRPr="00DA7AA5">
              <w:rPr>
                <w:rFonts w:eastAsia="Calibri" w:cs="Times New Roman"/>
                <w:sz w:val="28"/>
                <w:szCs w:val="28"/>
                <w:lang w:val="nl-NL"/>
              </w:rPr>
              <w:t>HĐND</w:t>
            </w:r>
          </w:p>
        </w:tc>
        <w:tc>
          <w:tcPr>
            <w:tcW w:w="163" w:type="pct"/>
            <w:shd w:val="clear" w:color="auto" w:fill="auto"/>
          </w:tcPr>
          <w:p w:rsidR="00974748" w:rsidRPr="00DA7AA5" w:rsidRDefault="00974748" w:rsidP="00E768A9">
            <w:pPr>
              <w:spacing w:after="0" w:line="240" w:lineRule="auto"/>
              <w:jc w:val="center"/>
              <w:rPr>
                <w:rFonts w:eastAsia="Calibri" w:cs="Times New Roman"/>
                <w:b/>
                <w:sz w:val="28"/>
                <w:szCs w:val="28"/>
              </w:rPr>
            </w:pPr>
          </w:p>
        </w:tc>
        <w:tc>
          <w:tcPr>
            <w:tcW w:w="3137" w:type="pct"/>
            <w:shd w:val="clear" w:color="auto" w:fill="auto"/>
          </w:tcPr>
          <w:p w:rsidR="00974748" w:rsidRPr="00DA7AA5" w:rsidRDefault="00974748" w:rsidP="00E768A9">
            <w:pPr>
              <w:keepNext/>
              <w:spacing w:after="0" w:line="240" w:lineRule="auto"/>
              <w:jc w:val="center"/>
              <w:outlineLvl w:val="0"/>
              <w:rPr>
                <w:rFonts w:eastAsia="Calibri" w:cs="Times New Roman"/>
                <w:sz w:val="26"/>
                <w:szCs w:val="28"/>
                <w:lang w:val="nl-NL"/>
              </w:rPr>
            </w:pPr>
            <w:r w:rsidRPr="00DA7AA5">
              <w:rPr>
                <w:rFonts w:eastAsia="Calibri" w:cs="Times New Roman"/>
                <w:b/>
                <w:sz w:val="26"/>
                <w:szCs w:val="28"/>
                <w:lang w:val="nl-NL"/>
              </w:rPr>
              <w:t>CỘNG HÒA XÃ HỘI CHỦ NGHĨA VIỆT NAM</w:t>
            </w:r>
          </w:p>
          <w:p w:rsidR="00974748" w:rsidRPr="00DA7AA5" w:rsidRDefault="00974748" w:rsidP="00E768A9">
            <w:pPr>
              <w:keepNext/>
              <w:spacing w:after="0" w:line="240" w:lineRule="auto"/>
              <w:jc w:val="center"/>
              <w:outlineLvl w:val="0"/>
              <w:rPr>
                <w:rFonts w:eastAsia="Calibri" w:cs="Times New Roman"/>
                <w:b/>
                <w:sz w:val="30"/>
                <w:szCs w:val="28"/>
                <w:lang w:val="nl-NL"/>
              </w:rPr>
            </w:pPr>
            <w:r w:rsidRPr="00DA7AA5">
              <w:rPr>
                <w:rFonts w:eastAsia="Calibri" w:cs="Times New Roman"/>
                <w:b/>
                <w:sz w:val="28"/>
                <w:szCs w:val="28"/>
                <w:lang w:val="nl-NL"/>
              </w:rPr>
              <w:t>Độc lập - Tự do - Hạnh phúc</w:t>
            </w:r>
          </w:p>
          <w:p w:rsidR="00974748" w:rsidRPr="00DA7AA5" w:rsidRDefault="00B919E4" w:rsidP="00E768A9">
            <w:pPr>
              <w:spacing w:before="120" w:after="0" w:line="240" w:lineRule="auto"/>
              <w:jc w:val="center"/>
              <w:rPr>
                <w:rFonts w:eastAsia="Calibri" w:cs="Times New Roman"/>
                <w:b/>
                <w:sz w:val="28"/>
                <w:szCs w:val="28"/>
              </w:rPr>
            </w:pPr>
            <w:r w:rsidRPr="00DA7AA5">
              <w:rPr>
                <w:rFonts w:eastAsia="Calibri" w:cs="Times New Roman"/>
                <w:i/>
                <w:noProof/>
                <w:sz w:val="28"/>
                <w:szCs w:val="28"/>
              </w:rPr>
              <mc:AlternateContent>
                <mc:Choice Requires="wps">
                  <w:drawing>
                    <wp:anchor distT="0" distB="0" distL="114300" distR="114300" simplePos="0" relativeHeight="251660288" behindDoc="0" locked="0" layoutInCell="1" allowOverlap="1" wp14:anchorId="20F3AF07" wp14:editId="3F8E703E">
                      <wp:simplePos x="0" y="0"/>
                      <wp:positionH relativeFrom="column">
                        <wp:posOffset>686855</wp:posOffset>
                      </wp:positionH>
                      <wp:positionV relativeFrom="paragraph">
                        <wp:posOffset>19685</wp:posOffset>
                      </wp:positionV>
                      <wp:extent cx="2116667"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2116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F51A3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pt,1.55pt" to="22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" strokecolor="black [3040]"/>
                  </w:pict>
                </mc:Fallback>
              </mc:AlternateContent>
            </w:r>
            <w:r w:rsidR="00974748" w:rsidRPr="00DA7AA5">
              <w:rPr>
                <w:rFonts w:eastAsia="Calibri" w:cs="Times New Roman"/>
                <w:i/>
                <w:sz w:val="28"/>
                <w:szCs w:val="28"/>
                <w:lang w:val="nl-NL"/>
              </w:rPr>
              <w:t>Pleiku, ngày</w:t>
            </w:r>
            <w:r w:rsidR="008B6F8A" w:rsidRPr="00DA7AA5">
              <w:rPr>
                <w:rFonts w:eastAsia="Calibri" w:cs="Times New Roman"/>
                <w:i/>
                <w:sz w:val="28"/>
                <w:szCs w:val="28"/>
                <w:lang w:val="nl-NL"/>
              </w:rPr>
              <w:t xml:space="preserve"> </w:t>
            </w:r>
            <w:r w:rsidR="00F47905">
              <w:rPr>
                <w:rFonts w:eastAsia="Calibri" w:cs="Times New Roman"/>
                <w:i/>
                <w:sz w:val="28"/>
                <w:szCs w:val="28"/>
                <w:lang w:val="nl-NL"/>
              </w:rPr>
              <w:t>2</w:t>
            </w:r>
            <w:r w:rsidR="00BD759B">
              <w:rPr>
                <w:rFonts w:eastAsia="Calibri" w:cs="Times New Roman"/>
                <w:i/>
                <w:sz w:val="28"/>
                <w:szCs w:val="28"/>
                <w:lang w:val="nl-NL"/>
              </w:rPr>
              <w:t>0</w:t>
            </w:r>
            <w:r w:rsidR="00305422" w:rsidRPr="00DA7AA5">
              <w:rPr>
                <w:rFonts w:eastAsia="Calibri" w:cs="Times New Roman"/>
                <w:i/>
                <w:sz w:val="28"/>
                <w:szCs w:val="28"/>
                <w:lang w:val="nl-NL"/>
              </w:rPr>
              <w:t xml:space="preserve"> </w:t>
            </w:r>
            <w:r w:rsidR="00974748" w:rsidRPr="00DA7AA5">
              <w:rPr>
                <w:rFonts w:eastAsia="Calibri" w:cs="Times New Roman"/>
                <w:i/>
                <w:sz w:val="28"/>
                <w:szCs w:val="28"/>
                <w:lang w:val="nl-NL"/>
              </w:rPr>
              <w:t xml:space="preserve">tháng </w:t>
            </w:r>
            <w:r w:rsidR="00057AB5" w:rsidRPr="00DA7AA5">
              <w:rPr>
                <w:rFonts w:eastAsia="Calibri" w:cs="Times New Roman"/>
                <w:i/>
                <w:sz w:val="28"/>
                <w:szCs w:val="28"/>
                <w:lang w:val="nl-NL"/>
              </w:rPr>
              <w:t>12</w:t>
            </w:r>
            <w:r w:rsidR="00974748" w:rsidRPr="00DA7AA5">
              <w:rPr>
                <w:rFonts w:eastAsia="Calibri" w:cs="Times New Roman"/>
                <w:i/>
                <w:sz w:val="28"/>
                <w:szCs w:val="28"/>
                <w:lang w:val="nl-NL"/>
              </w:rPr>
              <w:t xml:space="preserve"> năm </w:t>
            </w:r>
            <w:r w:rsidR="00544DAA" w:rsidRPr="00DA7AA5">
              <w:rPr>
                <w:rFonts w:eastAsia="Calibri" w:cs="Times New Roman"/>
                <w:i/>
                <w:sz w:val="28"/>
                <w:szCs w:val="28"/>
                <w:lang w:val="nl-NL"/>
              </w:rPr>
              <w:t>20</w:t>
            </w:r>
            <w:r w:rsidR="00CF6018" w:rsidRPr="00DA7AA5">
              <w:rPr>
                <w:rFonts w:eastAsia="Calibri" w:cs="Times New Roman"/>
                <w:i/>
                <w:sz w:val="28"/>
                <w:szCs w:val="28"/>
                <w:lang w:val="nl-NL"/>
              </w:rPr>
              <w:t>2</w:t>
            </w:r>
            <w:r w:rsidR="00BD759B">
              <w:rPr>
                <w:rFonts w:eastAsia="Calibri" w:cs="Times New Roman"/>
                <w:i/>
                <w:sz w:val="28"/>
                <w:szCs w:val="28"/>
                <w:lang w:val="nl-NL"/>
              </w:rPr>
              <w:t>3</w:t>
            </w:r>
          </w:p>
        </w:tc>
      </w:tr>
    </w:tbl>
    <w:p w:rsidR="00974748" w:rsidRPr="00DA7AA5" w:rsidRDefault="00974748" w:rsidP="00E768A9">
      <w:pPr>
        <w:spacing w:after="0" w:line="240" w:lineRule="auto"/>
        <w:rPr>
          <w:rFonts w:eastAsia="Times New Roman" w:cs="Times New Roman"/>
          <w:b/>
          <w:sz w:val="28"/>
          <w:szCs w:val="28"/>
        </w:rPr>
      </w:pPr>
    </w:p>
    <w:p w:rsidR="00974748" w:rsidRPr="00DA7AA5" w:rsidRDefault="00057AB5" w:rsidP="00E768A9">
      <w:pPr>
        <w:spacing w:after="0" w:line="240" w:lineRule="auto"/>
        <w:jc w:val="center"/>
        <w:rPr>
          <w:rFonts w:eastAsia="Times New Roman" w:cs="Times New Roman"/>
          <w:b/>
          <w:sz w:val="28"/>
          <w:szCs w:val="28"/>
        </w:rPr>
      </w:pPr>
      <w:r w:rsidRPr="00DA7AA5">
        <w:rPr>
          <w:rFonts w:eastAsia="Times New Roman" w:cs="Times New Roman"/>
          <w:b/>
          <w:sz w:val="28"/>
          <w:szCs w:val="28"/>
        </w:rPr>
        <w:t>NGHỊ QUYẾT</w:t>
      </w:r>
    </w:p>
    <w:p w:rsidR="00B160C6" w:rsidRPr="00DA7AA5" w:rsidRDefault="00057AB5" w:rsidP="00E768A9">
      <w:pPr>
        <w:spacing w:after="0" w:line="240" w:lineRule="auto"/>
        <w:jc w:val="center"/>
        <w:rPr>
          <w:rFonts w:eastAsia="Times New Roman" w:cs="Times New Roman"/>
          <w:b/>
          <w:sz w:val="28"/>
          <w:szCs w:val="28"/>
        </w:rPr>
      </w:pPr>
      <w:r w:rsidRPr="00DA7AA5">
        <w:rPr>
          <w:rFonts w:eastAsia="Times New Roman" w:cs="Times New Roman"/>
          <w:b/>
          <w:sz w:val="28"/>
          <w:szCs w:val="28"/>
        </w:rPr>
        <w:t xml:space="preserve">Về </w:t>
      </w:r>
      <w:r w:rsidR="00B81AFB" w:rsidRPr="00DA7AA5">
        <w:rPr>
          <w:rFonts w:eastAsia="Times New Roman" w:cs="Times New Roman"/>
          <w:b/>
          <w:sz w:val="28"/>
          <w:szCs w:val="28"/>
        </w:rPr>
        <w:t xml:space="preserve">tình hình thực hiện </w:t>
      </w:r>
      <w:r w:rsidR="00761290" w:rsidRPr="00DA7AA5">
        <w:rPr>
          <w:rFonts w:eastAsia="Times New Roman" w:cs="Times New Roman"/>
          <w:b/>
          <w:sz w:val="28"/>
          <w:szCs w:val="28"/>
        </w:rPr>
        <w:t xml:space="preserve">nhiệm vụ năm </w:t>
      </w:r>
      <w:r w:rsidR="00544DAA" w:rsidRPr="00DA7AA5">
        <w:rPr>
          <w:rFonts w:eastAsia="Times New Roman" w:cs="Times New Roman"/>
          <w:b/>
          <w:sz w:val="28"/>
          <w:szCs w:val="28"/>
        </w:rPr>
        <w:t>20</w:t>
      </w:r>
      <w:r w:rsidR="00CF6018" w:rsidRPr="00DA7AA5">
        <w:rPr>
          <w:rFonts w:eastAsia="Times New Roman" w:cs="Times New Roman"/>
          <w:b/>
          <w:sz w:val="28"/>
          <w:szCs w:val="28"/>
        </w:rPr>
        <w:t>2</w:t>
      </w:r>
      <w:r w:rsidR="00BD759B">
        <w:rPr>
          <w:rFonts w:eastAsia="Times New Roman" w:cs="Times New Roman"/>
          <w:b/>
          <w:sz w:val="28"/>
          <w:szCs w:val="28"/>
        </w:rPr>
        <w:t>3</w:t>
      </w:r>
      <w:r w:rsidR="00FD007E" w:rsidRPr="00DA7AA5">
        <w:rPr>
          <w:rFonts w:eastAsia="Times New Roman" w:cs="Times New Roman"/>
          <w:b/>
          <w:sz w:val="28"/>
          <w:szCs w:val="28"/>
        </w:rPr>
        <w:t xml:space="preserve"> và </w:t>
      </w:r>
      <w:r w:rsidR="00165A67" w:rsidRPr="00DA7AA5">
        <w:rPr>
          <w:rFonts w:eastAsia="Times New Roman" w:cs="Times New Roman"/>
          <w:b/>
          <w:sz w:val="28"/>
          <w:szCs w:val="28"/>
        </w:rPr>
        <w:t xml:space="preserve">một số nhiệm vụ, </w:t>
      </w:r>
      <w:r w:rsidR="00165A67" w:rsidRPr="00DA7AA5">
        <w:rPr>
          <w:rFonts w:eastAsia="Times New Roman" w:cs="Times New Roman"/>
          <w:b/>
          <w:sz w:val="28"/>
          <w:szCs w:val="28"/>
        </w:rPr>
        <w:br/>
        <w:t xml:space="preserve">giải pháp thực hiện </w:t>
      </w:r>
      <w:r w:rsidR="00CA3098" w:rsidRPr="00DA7AA5">
        <w:rPr>
          <w:rFonts w:eastAsia="Times New Roman" w:cs="Times New Roman"/>
          <w:b/>
          <w:sz w:val="28"/>
          <w:szCs w:val="28"/>
        </w:rPr>
        <w:t>K</w:t>
      </w:r>
      <w:r w:rsidR="00165A67" w:rsidRPr="00DA7AA5">
        <w:rPr>
          <w:rFonts w:eastAsia="Times New Roman" w:cs="Times New Roman"/>
          <w:b/>
          <w:sz w:val="28"/>
          <w:szCs w:val="28"/>
        </w:rPr>
        <w:t xml:space="preserve">ế hoạch </w:t>
      </w:r>
      <w:r w:rsidR="00761290" w:rsidRPr="00DA7AA5">
        <w:rPr>
          <w:rFonts w:eastAsia="Times New Roman" w:cs="Times New Roman"/>
          <w:b/>
          <w:sz w:val="28"/>
          <w:szCs w:val="28"/>
        </w:rPr>
        <w:t xml:space="preserve">năm </w:t>
      </w:r>
      <w:r w:rsidR="00544DAA" w:rsidRPr="00DA7AA5">
        <w:rPr>
          <w:rFonts w:eastAsia="Times New Roman" w:cs="Times New Roman"/>
          <w:b/>
          <w:sz w:val="28"/>
          <w:szCs w:val="28"/>
        </w:rPr>
        <w:t>20</w:t>
      </w:r>
      <w:r w:rsidR="00281AA3" w:rsidRPr="00DA7AA5">
        <w:rPr>
          <w:rFonts w:eastAsia="Times New Roman" w:cs="Times New Roman"/>
          <w:b/>
          <w:sz w:val="28"/>
          <w:szCs w:val="28"/>
        </w:rPr>
        <w:t>2</w:t>
      </w:r>
      <w:r w:rsidR="00BD759B">
        <w:rPr>
          <w:rFonts w:eastAsia="Times New Roman" w:cs="Times New Roman"/>
          <w:b/>
          <w:sz w:val="28"/>
          <w:szCs w:val="28"/>
        </w:rPr>
        <w:t>4</w:t>
      </w:r>
    </w:p>
    <w:p w:rsidR="00B919E4" w:rsidRPr="00DA7AA5" w:rsidRDefault="00B919E4" w:rsidP="00E768A9">
      <w:pPr>
        <w:spacing w:after="0" w:line="240" w:lineRule="auto"/>
        <w:jc w:val="center"/>
        <w:rPr>
          <w:rFonts w:eastAsia="Times New Roman" w:cs="Times New Roman"/>
          <w:b/>
          <w:sz w:val="20"/>
          <w:szCs w:val="28"/>
          <w:vertAlign w:val="superscript"/>
        </w:rPr>
      </w:pPr>
      <w:r w:rsidRPr="00DA7AA5">
        <w:rPr>
          <w:rFonts w:eastAsia="Times New Roman" w:cs="Times New Roman"/>
          <w:b/>
          <w:noProof/>
          <w:sz w:val="20"/>
          <w:szCs w:val="28"/>
          <w:vertAlign w:val="superscript"/>
        </w:rPr>
        <mc:AlternateContent>
          <mc:Choice Requires="wps">
            <w:drawing>
              <wp:anchor distT="0" distB="0" distL="114300" distR="114300" simplePos="0" relativeHeight="251661312" behindDoc="0" locked="0" layoutInCell="1" allowOverlap="1" wp14:anchorId="5674C60D" wp14:editId="58DEBE28">
                <wp:simplePos x="0" y="0"/>
                <wp:positionH relativeFrom="column">
                  <wp:posOffset>1913255</wp:posOffset>
                </wp:positionH>
                <wp:positionV relativeFrom="paragraph">
                  <wp:posOffset>35140</wp:posOffset>
                </wp:positionV>
                <wp:extent cx="194691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94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BAF0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5pt,2.75pt" to="30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" strokecolor="black [3040]"/>
            </w:pict>
          </mc:Fallback>
        </mc:AlternateContent>
      </w:r>
    </w:p>
    <w:p w:rsidR="00FD007E" w:rsidRPr="00DA7AA5" w:rsidRDefault="00FD007E" w:rsidP="00E768A9">
      <w:pPr>
        <w:spacing w:before="120" w:after="0" w:line="240" w:lineRule="auto"/>
        <w:jc w:val="center"/>
        <w:rPr>
          <w:rFonts w:eastAsia="Times New Roman" w:cs="Times New Roman"/>
          <w:b/>
          <w:bCs/>
          <w:iCs/>
          <w:sz w:val="28"/>
          <w:szCs w:val="28"/>
          <w:lang w:val="nl-NL"/>
        </w:rPr>
      </w:pPr>
      <w:r w:rsidRPr="00DA7AA5">
        <w:rPr>
          <w:rFonts w:eastAsia="Times New Roman" w:cs="Times New Roman"/>
          <w:b/>
          <w:bCs/>
          <w:iCs/>
          <w:sz w:val="28"/>
          <w:szCs w:val="28"/>
          <w:lang w:val="nl-NL"/>
        </w:rPr>
        <w:t>HỘI ĐỒNG NHÂN DÂN THÀNH PHỐ PLEIKU</w:t>
      </w:r>
    </w:p>
    <w:p w:rsidR="00FD007E" w:rsidRPr="00DA7AA5" w:rsidRDefault="00FD007E" w:rsidP="00E768A9">
      <w:pPr>
        <w:spacing w:after="120" w:line="240" w:lineRule="auto"/>
        <w:jc w:val="center"/>
        <w:rPr>
          <w:rFonts w:eastAsia="Times New Roman" w:cs="Times New Roman"/>
          <w:b/>
          <w:bCs/>
          <w:iCs/>
          <w:sz w:val="28"/>
          <w:szCs w:val="28"/>
          <w:lang w:val="nl-NL"/>
        </w:rPr>
      </w:pPr>
      <w:r w:rsidRPr="00DA7AA5">
        <w:rPr>
          <w:rFonts w:eastAsia="Times New Roman" w:cs="Times New Roman"/>
          <w:b/>
          <w:bCs/>
          <w:iCs/>
          <w:sz w:val="28"/>
          <w:szCs w:val="28"/>
          <w:lang w:val="nl-NL"/>
        </w:rPr>
        <w:t>KHÓA XI</w:t>
      </w:r>
      <w:r w:rsidR="00D46A70" w:rsidRPr="00DA7AA5">
        <w:rPr>
          <w:rFonts w:eastAsia="Times New Roman" w:cs="Times New Roman"/>
          <w:b/>
          <w:bCs/>
          <w:iCs/>
          <w:sz w:val="28"/>
          <w:szCs w:val="28"/>
          <w:lang w:val="nl-NL"/>
        </w:rPr>
        <w:t>I</w:t>
      </w:r>
      <w:r w:rsidRPr="00DA7AA5">
        <w:rPr>
          <w:rFonts w:eastAsia="Times New Roman" w:cs="Times New Roman"/>
          <w:b/>
          <w:bCs/>
          <w:iCs/>
          <w:sz w:val="28"/>
          <w:szCs w:val="28"/>
          <w:lang w:val="nl-NL"/>
        </w:rPr>
        <w:t xml:space="preserve">, KỲ HỌP THỨ </w:t>
      </w:r>
      <w:r w:rsidR="00BD759B">
        <w:rPr>
          <w:rFonts w:eastAsia="Times New Roman" w:cs="Times New Roman"/>
          <w:b/>
          <w:bCs/>
          <w:iCs/>
          <w:sz w:val="28"/>
          <w:szCs w:val="28"/>
          <w:lang w:val="nl-NL"/>
        </w:rPr>
        <w:t>MƯỜI HAI</w:t>
      </w:r>
    </w:p>
    <w:p w:rsidR="00FD007E" w:rsidRPr="00DA7AA5" w:rsidRDefault="00FD007E" w:rsidP="00E768A9">
      <w:pPr>
        <w:spacing w:before="240" w:after="120" w:line="240" w:lineRule="auto"/>
        <w:ind w:firstLine="720"/>
        <w:jc w:val="both"/>
        <w:rPr>
          <w:rFonts w:eastAsia="Times New Roman" w:cs="Times New Roman"/>
          <w:bCs/>
          <w:i/>
          <w:iCs/>
          <w:sz w:val="28"/>
          <w:szCs w:val="28"/>
          <w:lang w:val="nl-NL"/>
        </w:rPr>
      </w:pPr>
      <w:r w:rsidRPr="00DA7AA5">
        <w:rPr>
          <w:rFonts w:eastAsia="Times New Roman" w:cs="Times New Roman"/>
          <w:bCs/>
          <w:i/>
          <w:iCs/>
          <w:sz w:val="28"/>
          <w:szCs w:val="28"/>
          <w:lang w:val="nl-NL"/>
        </w:rPr>
        <w:t>Căn cứ Luật Tổ chức chính quyền địa phương năm 2015;</w:t>
      </w:r>
      <w:r w:rsidR="00E5199D" w:rsidRPr="00DA7AA5">
        <w:rPr>
          <w:rFonts w:eastAsia="Times New Roman" w:cs="Times New Roman"/>
          <w:bCs/>
          <w:i/>
          <w:iCs/>
          <w:sz w:val="28"/>
          <w:szCs w:val="28"/>
          <w:lang w:val="nl-NL"/>
        </w:rPr>
        <w:t xml:space="preserve"> </w:t>
      </w:r>
      <w:r w:rsidR="008D5E84" w:rsidRPr="00DA7AA5">
        <w:rPr>
          <w:rFonts w:eastAsia="Times New Roman" w:cs="Times New Roman"/>
          <w:i/>
          <w:sz w:val="28"/>
          <w:szCs w:val="28"/>
          <w:lang w:val="nl-NL"/>
        </w:rPr>
        <w:t>Luật S</w:t>
      </w:r>
      <w:r w:rsidR="00E5199D" w:rsidRPr="00DA7AA5">
        <w:rPr>
          <w:rFonts w:eastAsia="Times New Roman" w:cs="Times New Roman"/>
          <w:i/>
          <w:sz w:val="28"/>
          <w:szCs w:val="28"/>
          <w:lang w:val="nl-NL"/>
        </w:rPr>
        <w:t>ửa đổi</w:t>
      </w:r>
      <w:r w:rsidR="00E5199D" w:rsidRPr="00DA7AA5">
        <w:rPr>
          <w:rFonts w:eastAsia="Times New Roman" w:cs="Times New Roman"/>
          <w:bCs/>
          <w:i/>
          <w:iCs/>
          <w:sz w:val="28"/>
          <w:szCs w:val="28"/>
          <w:lang w:val="nl-NL"/>
        </w:rPr>
        <w:t>, bổ sung một số điều của </w:t>
      </w:r>
      <w:r w:rsidR="00E5199D" w:rsidRPr="00DA7AA5">
        <w:rPr>
          <w:rFonts w:eastAsia="Times New Roman" w:cs="Times New Roman"/>
          <w:i/>
          <w:sz w:val="28"/>
          <w:szCs w:val="28"/>
          <w:lang w:val="nl-NL"/>
        </w:rPr>
        <w:t>Luật</w:t>
      </w:r>
      <w:r w:rsidR="00E5199D" w:rsidRPr="00DA7AA5">
        <w:rPr>
          <w:rFonts w:eastAsia="Times New Roman" w:cs="Times New Roman"/>
          <w:bCs/>
          <w:i/>
          <w:iCs/>
          <w:sz w:val="28"/>
          <w:szCs w:val="28"/>
          <w:lang w:val="nl-NL"/>
        </w:rPr>
        <w:t> Tổ chức Chính phủ và </w:t>
      </w:r>
      <w:r w:rsidR="00E5199D" w:rsidRPr="00DA7AA5">
        <w:rPr>
          <w:rFonts w:eastAsia="Times New Roman" w:cs="Times New Roman"/>
          <w:i/>
          <w:sz w:val="28"/>
          <w:szCs w:val="28"/>
          <w:lang w:val="nl-NL"/>
        </w:rPr>
        <w:t>Luật Tổ chức chính quyền địa phương năm 2019;</w:t>
      </w:r>
    </w:p>
    <w:p w:rsidR="00872016" w:rsidRPr="00DA7AA5" w:rsidRDefault="00FD007E" w:rsidP="00E768A9">
      <w:pPr>
        <w:spacing w:after="120" w:line="240" w:lineRule="auto"/>
        <w:ind w:firstLine="720"/>
        <w:jc w:val="both"/>
        <w:rPr>
          <w:rFonts w:eastAsia="Times New Roman" w:cs="Times New Roman"/>
          <w:i/>
          <w:sz w:val="28"/>
          <w:szCs w:val="28"/>
          <w:lang w:val="nl-NL"/>
        </w:rPr>
      </w:pPr>
      <w:r w:rsidRPr="00DA7AA5">
        <w:rPr>
          <w:rFonts w:eastAsia="Times New Roman" w:cs="Times New Roman"/>
          <w:bCs/>
          <w:i/>
          <w:iCs/>
          <w:sz w:val="28"/>
          <w:szCs w:val="28"/>
          <w:lang w:val="nl-NL"/>
        </w:rPr>
        <w:t>Sau khi xem xé</w:t>
      </w:r>
      <w:r w:rsidR="00B81AFB" w:rsidRPr="00DA7AA5">
        <w:rPr>
          <w:rFonts w:eastAsia="Times New Roman" w:cs="Times New Roman"/>
          <w:bCs/>
          <w:i/>
          <w:iCs/>
          <w:sz w:val="28"/>
          <w:szCs w:val="28"/>
          <w:lang w:val="nl-NL"/>
        </w:rPr>
        <w:t>t</w:t>
      </w:r>
      <w:r w:rsidR="00E63B97" w:rsidRPr="00DA7AA5">
        <w:rPr>
          <w:rFonts w:eastAsia="Times New Roman" w:cs="Times New Roman"/>
          <w:bCs/>
          <w:i/>
          <w:iCs/>
          <w:sz w:val="28"/>
          <w:szCs w:val="28"/>
          <w:lang w:val="nl-NL"/>
        </w:rPr>
        <w:t xml:space="preserve"> </w:t>
      </w:r>
      <w:r w:rsidR="00265802" w:rsidRPr="00DA7AA5">
        <w:rPr>
          <w:rFonts w:eastAsia="Times New Roman" w:cs="Times New Roman"/>
          <w:bCs/>
          <w:i/>
          <w:iCs/>
          <w:sz w:val="28"/>
          <w:szCs w:val="28"/>
          <w:lang w:val="nl-NL"/>
        </w:rPr>
        <w:t>B</w:t>
      </w:r>
      <w:r w:rsidR="00E63B97" w:rsidRPr="00DA7AA5">
        <w:rPr>
          <w:rFonts w:eastAsia="Times New Roman" w:cs="Times New Roman"/>
          <w:bCs/>
          <w:i/>
          <w:iCs/>
          <w:sz w:val="28"/>
          <w:szCs w:val="28"/>
          <w:lang w:val="nl-NL"/>
        </w:rPr>
        <w:t>áo cáo số</w:t>
      </w:r>
      <w:r w:rsidR="00292519" w:rsidRPr="00DA7AA5">
        <w:rPr>
          <w:rFonts w:eastAsia="Times New Roman" w:cs="Times New Roman"/>
          <w:bCs/>
          <w:i/>
          <w:iCs/>
          <w:sz w:val="28"/>
          <w:szCs w:val="28"/>
          <w:lang w:val="nl-NL"/>
        </w:rPr>
        <w:t xml:space="preserve"> </w:t>
      </w:r>
      <w:r w:rsidR="00875B14">
        <w:rPr>
          <w:rFonts w:cs="Times New Roman"/>
          <w:i/>
          <w:sz w:val="26"/>
        </w:rPr>
        <w:t>899</w:t>
      </w:r>
      <w:r w:rsidR="00544DAA" w:rsidRPr="00DA7AA5">
        <w:rPr>
          <w:rFonts w:eastAsia="Times New Roman" w:cs="Times New Roman"/>
          <w:bCs/>
          <w:i/>
          <w:iCs/>
          <w:sz w:val="28"/>
          <w:szCs w:val="28"/>
          <w:lang w:val="nl-NL"/>
        </w:rPr>
        <w:t>/</w:t>
      </w:r>
      <w:r w:rsidR="00E63B97" w:rsidRPr="00DA7AA5">
        <w:rPr>
          <w:rFonts w:eastAsia="Times New Roman" w:cs="Times New Roman"/>
          <w:bCs/>
          <w:i/>
          <w:iCs/>
          <w:sz w:val="28"/>
          <w:szCs w:val="28"/>
          <w:lang w:val="nl-NL"/>
        </w:rPr>
        <w:t>BC-UBND ngày</w:t>
      </w:r>
      <w:r w:rsidR="00CE47D6" w:rsidRPr="00DA7AA5">
        <w:rPr>
          <w:rFonts w:eastAsia="Times New Roman" w:cs="Times New Roman"/>
          <w:bCs/>
          <w:i/>
          <w:iCs/>
          <w:sz w:val="28"/>
          <w:szCs w:val="28"/>
          <w:lang w:val="nl-NL"/>
        </w:rPr>
        <w:t xml:space="preserve"> </w:t>
      </w:r>
      <w:r w:rsidR="00875B14">
        <w:rPr>
          <w:rFonts w:eastAsia="Times New Roman" w:cs="Times New Roman"/>
          <w:bCs/>
          <w:i/>
          <w:iCs/>
          <w:sz w:val="28"/>
          <w:szCs w:val="28"/>
          <w:lang w:val="nl-NL"/>
        </w:rPr>
        <w:t>15</w:t>
      </w:r>
      <w:r w:rsidR="002A0F7E">
        <w:rPr>
          <w:rFonts w:eastAsia="Times New Roman" w:cs="Times New Roman"/>
          <w:bCs/>
          <w:i/>
          <w:iCs/>
          <w:sz w:val="28"/>
          <w:szCs w:val="28"/>
          <w:lang w:val="nl-NL"/>
        </w:rPr>
        <w:t>/12/2023</w:t>
      </w:r>
      <w:r w:rsidR="00B12FF0">
        <w:rPr>
          <w:rFonts w:eastAsia="Times New Roman" w:cs="Times New Roman"/>
          <w:bCs/>
          <w:i/>
          <w:iCs/>
          <w:sz w:val="28"/>
          <w:szCs w:val="28"/>
          <w:lang w:val="nl-NL"/>
        </w:rPr>
        <w:t xml:space="preserve"> của UBND t</w:t>
      </w:r>
      <w:r w:rsidRPr="00DA7AA5">
        <w:rPr>
          <w:rFonts w:eastAsia="Times New Roman" w:cs="Times New Roman"/>
          <w:bCs/>
          <w:i/>
          <w:iCs/>
          <w:sz w:val="28"/>
          <w:szCs w:val="28"/>
          <w:lang w:val="nl-NL"/>
        </w:rPr>
        <w:t xml:space="preserve">hành phố </w:t>
      </w:r>
      <w:r w:rsidR="00281AA3" w:rsidRPr="00DA7AA5">
        <w:rPr>
          <w:rFonts w:eastAsia="Times New Roman" w:cs="Times New Roman"/>
          <w:bCs/>
          <w:i/>
          <w:iCs/>
          <w:sz w:val="28"/>
          <w:szCs w:val="28"/>
          <w:lang w:val="nl-NL"/>
        </w:rPr>
        <w:t xml:space="preserve">về </w:t>
      </w:r>
      <w:r w:rsidR="00A46036" w:rsidRPr="00DA7AA5">
        <w:rPr>
          <w:rFonts w:eastAsia="Times New Roman" w:cs="Times New Roman"/>
          <w:bCs/>
          <w:i/>
          <w:iCs/>
          <w:sz w:val="28"/>
          <w:szCs w:val="28"/>
          <w:lang w:val="nl-NL"/>
        </w:rPr>
        <w:t>d</w:t>
      </w:r>
      <w:r w:rsidR="00292519" w:rsidRPr="00DA7AA5">
        <w:rPr>
          <w:rFonts w:eastAsia="Times New Roman" w:cs="Times New Roman"/>
          <w:bCs/>
          <w:i/>
          <w:iCs/>
          <w:sz w:val="28"/>
          <w:szCs w:val="28"/>
          <w:lang w:val="nl-NL"/>
        </w:rPr>
        <w:t>ự ước t</w:t>
      </w:r>
      <w:r w:rsidR="00281AA3" w:rsidRPr="00DA7AA5">
        <w:rPr>
          <w:rFonts w:eastAsia="Batang" w:cs="Times New Roman"/>
          <w:i/>
          <w:sz w:val="28"/>
          <w:szCs w:val="28"/>
          <w:lang w:val="nl-NL"/>
        </w:rPr>
        <w:t>ình hình thực hiện kế hoạch công tác năm 20</w:t>
      </w:r>
      <w:r w:rsidR="00CF6018" w:rsidRPr="00DA7AA5">
        <w:rPr>
          <w:rFonts w:eastAsia="Batang" w:cs="Times New Roman"/>
          <w:i/>
          <w:sz w:val="28"/>
          <w:szCs w:val="28"/>
          <w:lang w:val="nl-NL"/>
        </w:rPr>
        <w:t>2</w:t>
      </w:r>
      <w:r w:rsidR="002A0F7E">
        <w:rPr>
          <w:rFonts w:eastAsia="Batang" w:cs="Times New Roman"/>
          <w:i/>
          <w:sz w:val="28"/>
          <w:szCs w:val="28"/>
          <w:lang w:val="nl-NL"/>
        </w:rPr>
        <w:t>3</w:t>
      </w:r>
      <w:r w:rsidR="00281AA3" w:rsidRPr="00DA7AA5">
        <w:rPr>
          <w:rFonts w:eastAsia="Batang" w:cs="Times New Roman"/>
          <w:i/>
          <w:sz w:val="28"/>
          <w:szCs w:val="28"/>
          <w:lang w:val="nl-NL"/>
        </w:rPr>
        <w:t xml:space="preserve"> và một số nhiệm vụ, giải pháp thực hiện kế hoạch năm 202</w:t>
      </w:r>
      <w:r w:rsidR="002A0F7E">
        <w:rPr>
          <w:rFonts w:eastAsia="Batang" w:cs="Times New Roman"/>
          <w:i/>
          <w:sz w:val="28"/>
          <w:szCs w:val="28"/>
          <w:lang w:val="nl-NL"/>
        </w:rPr>
        <w:t>4</w:t>
      </w:r>
      <w:r w:rsidR="00544DAA" w:rsidRPr="00DA7AA5">
        <w:rPr>
          <w:rFonts w:eastAsia="Times New Roman" w:cs="Times New Roman"/>
          <w:bCs/>
          <w:i/>
          <w:iCs/>
          <w:sz w:val="28"/>
          <w:szCs w:val="28"/>
          <w:lang w:val="nl-NL"/>
        </w:rPr>
        <w:t>;</w:t>
      </w:r>
      <w:r w:rsidR="008B6F8A" w:rsidRPr="00DA7AA5">
        <w:rPr>
          <w:rFonts w:eastAsia="Times New Roman" w:cs="Times New Roman"/>
          <w:bCs/>
          <w:i/>
          <w:iCs/>
          <w:sz w:val="28"/>
          <w:szCs w:val="28"/>
          <w:lang w:val="nl-NL"/>
        </w:rPr>
        <w:t xml:space="preserve"> </w:t>
      </w:r>
      <w:r w:rsidR="00544DAA" w:rsidRPr="00DA7AA5">
        <w:rPr>
          <w:rFonts w:eastAsia="Times New Roman" w:cs="Times New Roman"/>
          <w:bCs/>
          <w:i/>
          <w:iCs/>
          <w:sz w:val="28"/>
          <w:szCs w:val="28"/>
          <w:lang w:val="nl-NL"/>
        </w:rPr>
        <w:t>B</w:t>
      </w:r>
      <w:r w:rsidRPr="00DA7AA5">
        <w:rPr>
          <w:rFonts w:eastAsia="Times New Roman" w:cs="Times New Roman"/>
          <w:bCs/>
          <w:i/>
          <w:iCs/>
          <w:sz w:val="28"/>
          <w:szCs w:val="28"/>
          <w:lang w:val="nl-NL"/>
        </w:rPr>
        <w:t>áo cáo thẩm tra của Ban Kinh tế - Xã hội</w:t>
      </w:r>
      <w:r w:rsidR="00AA6B4B">
        <w:rPr>
          <w:rFonts w:eastAsia="Times New Roman" w:cs="Times New Roman"/>
          <w:bCs/>
          <w:i/>
          <w:iCs/>
          <w:sz w:val="28"/>
          <w:szCs w:val="28"/>
          <w:lang w:val="nl-NL"/>
        </w:rPr>
        <w:t xml:space="preserve">, Ban Pháp chế của </w:t>
      </w:r>
      <w:r w:rsidR="00177062" w:rsidRPr="00DA7AA5">
        <w:rPr>
          <w:rFonts w:eastAsia="Times New Roman" w:cs="Times New Roman"/>
          <w:bCs/>
          <w:i/>
          <w:iCs/>
          <w:sz w:val="28"/>
          <w:szCs w:val="28"/>
          <w:lang w:val="nl-NL"/>
        </w:rPr>
        <w:t xml:space="preserve">HĐND </w:t>
      </w:r>
      <w:r w:rsidR="00AA30FE">
        <w:rPr>
          <w:rFonts w:eastAsia="Times New Roman" w:cs="Times New Roman"/>
          <w:bCs/>
          <w:i/>
          <w:iCs/>
          <w:sz w:val="28"/>
          <w:szCs w:val="28"/>
          <w:lang w:val="nl-NL"/>
        </w:rPr>
        <w:t>t</w:t>
      </w:r>
      <w:r w:rsidR="00177062" w:rsidRPr="00DA7AA5">
        <w:rPr>
          <w:rFonts w:eastAsia="Times New Roman" w:cs="Times New Roman"/>
          <w:bCs/>
          <w:i/>
          <w:iCs/>
          <w:sz w:val="28"/>
          <w:szCs w:val="28"/>
          <w:lang w:val="nl-NL"/>
        </w:rPr>
        <w:t>hành phố</w:t>
      </w:r>
      <w:r w:rsidRPr="00DA7AA5">
        <w:rPr>
          <w:rFonts w:eastAsia="Times New Roman" w:cs="Times New Roman"/>
          <w:bCs/>
          <w:i/>
          <w:iCs/>
          <w:sz w:val="28"/>
          <w:szCs w:val="28"/>
          <w:lang w:val="nl-NL"/>
        </w:rPr>
        <w:t xml:space="preserve"> và ý kiến thảo luận của các đại biểu HĐND </w:t>
      </w:r>
      <w:r w:rsidR="00810769">
        <w:rPr>
          <w:rFonts w:eastAsia="Times New Roman" w:cs="Times New Roman"/>
          <w:bCs/>
          <w:i/>
          <w:iCs/>
          <w:sz w:val="28"/>
          <w:szCs w:val="28"/>
          <w:lang w:val="nl-NL"/>
        </w:rPr>
        <w:t>t</w:t>
      </w:r>
      <w:r w:rsidRPr="00DA7AA5">
        <w:rPr>
          <w:rFonts w:eastAsia="Times New Roman" w:cs="Times New Roman"/>
          <w:bCs/>
          <w:i/>
          <w:iCs/>
          <w:sz w:val="28"/>
          <w:szCs w:val="28"/>
          <w:lang w:val="nl-NL"/>
        </w:rPr>
        <w:t>hành phố tại Kỳ họp</w:t>
      </w:r>
      <w:r w:rsidR="00BD6169" w:rsidRPr="00DA7AA5">
        <w:rPr>
          <w:rFonts w:eastAsia="Times New Roman" w:cs="Times New Roman"/>
          <w:i/>
          <w:sz w:val="28"/>
          <w:szCs w:val="28"/>
          <w:lang w:val="nl-NL"/>
        </w:rPr>
        <w:t>.</w:t>
      </w:r>
    </w:p>
    <w:p w:rsidR="00DA21E4" w:rsidRPr="00DA7AA5" w:rsidRDefault="00DA21E4" w:rsidP="00E768A9">
      <w:pPr>
        <w:spacing w:before="240" w:after="240" w:line="240" w:lineRule="auto"/>
        <w:jc w:val="center"/>
        <w:rPr>
          <w:rFonts w:eastAsia="Times New Roman" w:cs="Times New Roman"/>
          <w:b/>
          <w:sz w:val="28"/>
          <w:szCs w:val="28"/>
          <w:lang w:val="nl-NL"/>
        </w:rPr>
      </w:pPr>
      <w:r w:rsidRPr="00DA7AA5">
        <w:rPr>
          <w:rFonts w:eastAsia="Times New Roman" w:cs="Times New Roman"/>
          <w:b/>
          <w:sz w:val="28"/>
          <w:szCs w:val="28"/>
          <w:lang w:val="nl-NL"/>
        </w:rPr>
        <w:t>QUYẾT NGHỊ</w:t>
      </w:r>
      <w:r w:rsidR="008A07E9" w:rsidRPr="00DA7AA5">
        <w:rPr>
          <w:rFonts w:eastAsia="Times New Roman" w:cs="Times New Roman"/>
          <w:b/>
          <w:sz w:val="28"/>
          <w:szCs w:val="28"/>
          <w:lang w:val="nl-NL"/>
        </w:rPr>
        <w:t>:</w:t>
      </w:r>
    </w:p>
    <w:p w:rsidR="00FD007E" w:rsidRPr="00DA7AA5" w:rsidRDefault="00FD007E" w:rsidP="00E768A9">
      <w:pPr>
        <w:spacing w:after="120" w:line="240" w:lineRule="auto"/>
        <w:ind w:firstLine="720"/>
        <w:jc w:val="both"/>
        <w:rPr>
          <w:rFonts w:eastAsia="Times New Roman" w:cs="Times New Roman"/>
          <w:bCs/>
          <w:iCs/>
          <w:sz w:val="28"/>
          <w:szCs w:val="28"/>
          <w:lang w:val="nl-NL"/>
        </w:rPr>
      </w:pPr>
      <w:r w:rsidRPr="00DA7AA5">
        <w:rPr>
          <w:rFonts w:eastAsia="Times New Roman" w:cs="Times New Roman"/>
          <w:b/>
          <w:sz w:val="28"/>
          <w:szCs w:val="28"/>
          <w:lang w:val="nl-NL"/>
        </w:rPr>
        <w:t>Điều 1.</w:t>
      </w:r>
      <w:r w:rsidRPr="00DA7AA5">
        <w:rPr>
          <w:rFonts w:eastAsia="Times New Roman" w:cs="Times New Roman"/>
          <w:sz w:val="28"/>
          <w:szCs w:val="28"/>
          <w:lang w:val="nl-NL"/>
        </w:rPr>
        <w:t xml:space="preserve"> </w:t>
      </w:r>
      <w:r w:rsidR="00BD6169" w:rsidRPr="00DA7AA5">
        <w:rPr>
          <w:rFonts w:eastAsia="Times New Roman" w:cs="Times New Roman"/>
          <w:sz w:val="28"/>
          <w:szCs w:val="28"/>
          <w:lang w:val="nl-NL"/>
        </w:rPr>
        <w:t>Thống nhất</w:t>
      </w:r>
      <w:r w:rsidRPr="00DA7AA5">
        <w:rPr>
          <w:rFonts w:eastAsia="Times New Roman" w:cs="Times New Roman"/>
          <w:sz w:val="28"/>
          <w:szCs w:val="28"/>
          <w:lang w:val="nl-NL"/>
        </w:rPr>
        <w:t xml:space="preserve"> </w:t>
      </w:r>
      <w:r w:rsidR="00DA21E4" w:rsidRPr="00DA7AA5">
        <w:rPr>
          <w:rFonts w:eastAsia="Times New Roman" w:cs="Times New Roman"/>
          <w:sz w:val="28"/>
          <w:szCs w:val="28"/>
          <w:lang w:val="nl-NL"/>
        </w:rPr>
        <w:t xml:space="preserve">với </w:t>
      </w:r>
      <w:r w:rsidRPr="00DA7AA5">
        <w:rPr>
          <w:rFonts w:eastAsia="Times New Roman" w:cs="Times New Roman"/>
          <w:sz w:val="28"/>
          <w:szCs w:val="28"/>
          <w:lang w:val="nl-NL"/>
        </w:rPr>
        <w:t>Báo cáo số</w:t>
      </w:r>
      <w:r w:rsidR="00CF6018" w:rsidRPr="00DA7AA5">
        <w:rPr>
          <w:rFonts w:eastAsia="Times New Roman" w:cs="Times New Roman"/>
          <w:sz w:val="28"/>
          <w:szCs w:val="28"/>
          <w:lang w:val="nl-NL"/>
        </w:rPr>
        <w:t xml:space="preserve"> </w:t>
      </w:r>
      <w:r w:rsidR="00875B14">
        <w:rPr>
          <w:rFonts w:eastAsia="Times New Roman" w:cs="Times New Roman"/>
          <w:sz w:val="28"/>
          <w:szCs w:val="28"/>
          <w:lang w:val="nl-NL"/>
        </w:rPr>
        <w:t>899</w:t>
      </w:r>
      <w:r w:rsidR="00F5763F" w:rsidRPr="00DA7AA5">
        <w:rPr>
          <w:rFonts w:eastAsia="Times New Roman" w:cs="Times New Roman"/>
          <w:bCs/>
          <w:iCs/>
          <w:sz w:val="28"/>
          <w:szCs w:val="28"/>
          <w:lang w:val="nl-NL"/>
        </w:rPr>
        <w:t>/BC-UBND ngày</w:t>
      </w:r>
      <w:r w:rsidR="00BD6169" w:rsidRPr="00DA7AA5">
        <w:rPr>
          <w:rFonts w:eastAsia="Times New Roman" w:cs="Times New Roman"/>
          <w:bCs/>
          <w:iCs/>
          <w:sz w:val="28"/>
          <w:szCs w:val="28"/>
          <w:lang w:val="nl-NL"/>
        </w:rPr>
        <w:t xml:space="preserve"> </w:t>
      </w:r>
      <w:r w:rsidR="00875B14">
        <w:rPr>
          <w:rFonts w:eastAsia="Times New Roman" w:cs="Times New Roman"/>
          <w:bCs/>
          <w:iCs/>
          <w:sz w:val="28"/>
          <w:szCs w:val="28"/>
          <w:lang w:val="nl-NL"/>
        </w:rPr>
        <w:t>15</w:t>
      </w:r>
      <w:r w:rsidR="00810769">
        <w:rPr>
          <w:rFonts w:eastAsia="Times New Roman" w:cs="Times New Roman"/>
          <w:bCs/>
          <w:iCs/>
          <w:sz w:val="28"/>
          <w:szCs w:val="28"/>
          <w:lang w:val="nl-NL"/>
        </w:rPr>
        <w:t>/12/2023</w:t>
      </w:r>
      <w:r w:rsidR="008D5E84" w:rsidRPr="00DA7AA5">
        <w:rPr>
          <w:rFonts w:eastAsia="Times New Roman" w:cs="Times New Roman"/>
          <w:bCs/>
          <w:iCs/>
          <w:sz w:val="28"/>
          <w:szCs w:val="28"/>
          <w:lang w:val="nl-NL"/>
        </w:rPr>
        <w:t xml:space="preserve"> </w:t>
      </w:r>
      <w:r w:rsidR="00810769">
        <w:rPr>
          <w:rFonts w:eastAsia="Times New Roman" w:cs="Times New Roman"/>
          <w:bCs/>
          <w:iCs/>
          <w:sz w:val="28"/>
          <w:szCs w:val="28"/>
          <w:lang w:val="nl-NL"/>
        </w:rPr>
        <w:t>của UBND t</w:t>
      </w:r>
      <w:r w:rsidR="00F94C7E" w:rsidRPr="00DA7AA5">
        <w:rPr>
          <w:rFonts w:eastAsia="Times New Roman" w:cs="Times New Roman"/>
          <w:bCs/>
          <w:iCs/>
          <w:sz w:val="28"/>
          <w:szCs w:val="28"/>
          <w:lang w:val="nl-NL"/>
        </w:rPr>
        <w:t>hành phố</w:t>
      </w:r>
      <w:r w:rsidR="00F47905">
        <w:rPr>
          <w:rFonts w:eastAsia="Times New Roman" w:cs="Times New Roman"/>
          <w:bCs/>
          <w:iCs/>
          <w:sz w:val="28"/>
          <w:szCs w:val="28"/>
          <w:lang w:val="nl-NL"/>
        </w:rPr>
        <w:t>,</w:t>
      </w:r>
      <w:r w:rsidR="00EB1A7A" w:rsidRPr="00DA7AA5">
        <w:rPr>
          <w:rFonts w:eastAsia="Times New Roman" w:cs="Times New Roman"/>
          <w:bCs/>
          <w:iCs/>
          <w:sz w:val="28"/>
          <w:szCs w:val="28"/>
          <w:lang w:val="nl-NL"/>
        </w:rPr>
        <w:t xml:space="preserve"> </w:t>
      </w:r>
      <w:r w:rsidR="00F5763F" w:rsidRPr="00DA7AA5">
        <w:rPr>
          <w:rFonts w:eastAsia="Times New Roman" w:cs="Times New Roman"/>
          <w:bCs/>
          <w:iCs/>
          <w:sz w:val="28"/>
          <w:szCs w:val="28"/>
          <w:lang w:val="nl-NL"/>
        </w:rPr>
        <w:t xml:space="preserve">với </w:t>
      </w:r>
      <w:r w:rsidR="00D03F4D" w:rsidRPr="00DA7AA5">
        <w:rPr>
          <w:rFonts w:eastAsia="Times New Roman" w:cs="Times New Roman"/>
          <w:bCs/>
          <w:iCs/>
          <w:sz w:val="28"/>
          <w:szCs w:val="28"/>
          <w:lang w:val="nl-NL"/>
        </w:rPr>
        <w:t xml:space="preserve">các </w:t>
      </w:r>
      <w:r w:rsidR="00F5763F" w:rsidRPr="00DA7AA5">
        <w:rPr>
          <w:rFonts w:eastAsia="Times New Roman" w:cs="Times New Roman"/>
          <w:bCs/>
          <w:iCs/>
          <w:sz w:val="28"/>
          <w:szCs w:val="28"/>
          <w:lang w:val="nl-NL"/>
        </w:rPr>
        <w:t>nội dung</w:t>
      </w:r>
      <w:r w:rsidR="003B58C1" w:rsidRPr="00DA7AA5">
        <w:rPr>
          <w:rFonts w:eastAsia="Times New Roman" w:cs="Times New Roman"/>
          <w:bCs/>
          <w:iCs/>
          <w:sz w:val="28"/>
          <w:szCs w:val="28"/>
          <w:lang w:val="nl-NL"/>
        </w:rPr>
        <w:t xml:space="preserve"> cơ bản</w:t>
      </w:r>
      <w:r w:rsidR="00EB1A7A" w:rsidRPr="00DA7AA5">
        <w:rPr>
          <w:rFonts w:eastAsia="Times New Roman" w:cs="Times New Roman"/>
          <w:bCs/>
          <w:iCs/>
          <w:sz w:val="28"/>
          <w:szCs w:val="28"/>
          <w:lang w:val="nl-NL"/>
        </w:rPr>
        <w:t xml:space="preserve"> như sau</w:t>
      </w:r>
      <w:r w:rsidR="00F5763F" w:rsidRPr="00DA7AA5">
        <w:rPr>
          <w:rFonts w:eastAsia="Times New Roman" w:cs="Times New Roman"/>
          <w:bCs/>
          <w:iCs/>
          <w:sz w:val="28"/>
          <w:szCs w:val="28"/>
          <w:lang w:val="nl-NL"/>
        </w:rPr>
        <w:t>:</w:t>
      </w:r>
    </w:p>
    <w:p w:rsidR="00F5763F" w:rsidRPr="00DA7AA5" w:rsidRDefault="00AF2C42" w:rsidP="00E768A9">
      <w:pPr>
        <w:spacing w:after="120" w:line="240" w:lineRule="auto"/>
        <w:ind w:firstLine="720"/>
        <w:jc w:val="both"/>
        <w:rPr>
          <w:rFonts w:eastAsia="Times New Roman" w:cs="Times New Roman"/>
          <w:b/>
          <w:bCs/>
          <w:iCs/>
          <w:spacing w:val="-6"/>
          <w:sz w:val="28"/>
          <w:szCs w:val="28"/>
          <w:lang w:val="nl-NL"/>
        </w:rPr>
      </w:pPr>
      <w:r w:rsidRPr="00DA7AA5">
        <w:rPr>
          <w:rFonts w:eastAsia="Times New Roman" w:cs="Times New Roman"/>
          <w:b/>
          <w:bCs/>
          <w:iCs/>
          <w:spacing w:val="-6"/>
          <w:sz w:val="28"/>
          <w:szCs w:val="28"/>
          <w:lang w:val="nl-NL"/>
        </w:rPr>
        <w:t>I</w:t>
      </w:r>
      <w:r w:rsidR="00F5763F" w:rsidRPr="00DA7AA5">
        <w:rPr>
          <w:rFonts w:eastAsia="Times New Roman" w:cs="Times New Roman"/>
          <w:b/>
          <w:bCs/>
          <w:iCs/>
          <w:spacing w:val="-6"/>
          <w:sz w:val="28"/>
          <w:szCs w:val="28"/>
          <w:lang w:val="nl-NL"/>
        </w:rPr>
        <w:t xml:space="preserve">. </w:t>
      </w:r>
      <w:r w:rsidR="00E768A9">
        <w:rPr>
          <w:rFonts w:eastAsia="Times New Roman" w:cs="Times New Roman"/>
          <w:b/>
          <w:bCs/>
          <w:iCs/>
          <w:spacing w:val="-6"/>
          <w:sz w:val="28"/>
          <w:szCs w:val="28"/>
          <w:lang w:val="nl-NL"/>
        </w:rPr>
        <w:t>T</w:t>
      </w:r>
      <w:r w:rsidR="001176B2" w:rsidRPr="00DA7AA5">
        <w:rPr>
          <w:rFonts w:eastAsia="Times New Roman" w:cs="Times New Roman"/>
          <w:b/>
          <w:bCs/>
          <w:iCs/>
          <w:spacing w:val="-6"/>
          <w:sz w:val="28"/>
          <w:szCs w:val="28"/>
          <w:lang w:val="nl-NL"/>
        </w:rPr>
        <w:t xml:space="preserve">ÌNH HÌNH THỰC </w:t>
      </w:r>
      <w:r w:rsidR="00E72D4C" w:rsidRPr="00DA7AA5">
        <w:rPr>
          <w:rFonts w:eastAsia="Times New Roman" w:cs="Times New Roman"/>
          <w:b/>
          <w:bCs/>
          <w:iCs/>
          <w:spacing w:val="-6"/>
          <w:sz w:val="28"/>
          <w:szCs w:val="28"/>
          <w:lang w:val="nl-NL"/>
        </w:rPr>
        <w:t>HIỆN KẾ HOẠCH CÔNG TÁC NĂM 202</w:t>
      </w:r>
      <w:r w:rsidR="00A55471">
        <w:rPr>
          <w:rFonts w:eastAsia="Times New Roman" w:cs="Times New Roman"/>
          <w:b/>
          <w:bCs/>
          <w:iCs/>
          <w:spacing w:val="-6"/>
          <w:sz w:val="28"/>
          <w:szCs w:val="28"/>
          <w:lang w:val="nl-NL"/>
        </w:rPr>
        <w:t>3</w:t>
      </w:r>
    </w:p>
    <w:p w:rsidR="00FA5635" w:rsidRPr="00FA5635" w:rsidRDefault="00FA5635" w:rsidP="00E768A9">
      <w:pPr>
        <w:shd w:val="clear" w:color="auto" w:fill="FFFFFF"/>
        <w:spacing w:after="120" w:line="240" w:lineRule="auto"/>
        <w:ind w:firstLine="709"/>
        <w:jc w:val="both"/>
        <w:rPr>
          <w:rFonts w:eastAsia="Times New Roman"/>
          <w:kern w:val="16"/>
          <w:sz w:val="28"/>
          <w:szCs w:val="28"/>
          <w:lang w:val="de-DE"/>
        </w:rPr>
      </w:pPr>
      <w:r w:rsidRPr="00FA5635">
        <w:rPr>
          <w:kern w:val="16"/>
          <w:sz w:val="28"/>
          <w:szCs w:val="28"/>
          <w:lang w:val="de-DE"/>
        </w:rPr>
        <w:t>Trong năm 2023, UBND thành phố đã tập trung chỉ đạo, tổ chức hiện các nghị quyết, chương trình của UBND tỉnh, Thành ủy, HĐND</w:t>
      </w:r>
      <w:bookmarkStart w:id="0" w:name="_GoBack"/>
      <w:bookmarkEnd w:id="0"/>
      <w:r w:rsidRPr="00FA5635">
        <w:rPr>
          <w:kern w:val="16"/>
          <w:sz w:val="28"/>
          <w:szCs w:val="28"/>
          <w:lang w:val="de-DE"/>
        </w:rPr>
        <w:t xml:space="preserve"> thành phố; triển </w:t>
      </w:r>
      <w:r w:rsidRPr="00FA5635">
        <w:rPr>
          <w:kern w:val="16"/>
          <w:sz w:val="28"/>
          <w:szCs w:val="28"/>
          <w:lang w:val="pt-BR"/>
        </w:rPr>
        <w:t>khai đồng bộ các nhiệm vụ, giải pháp phát triển kinh tế - xã hội</w:t>
      </w:r>
      <w:r w:rsidRPr="00FA5635">
        <w:rPr>
          <w:kern w:val="16"/>
          <w:sz w:val="28"/>
          <w:szCs w:val="28"/>
          <w:lang w:val="de-DE"/>
        </w:rPr>
        <w:t>. T</w:t>
      </w:r>
      <w:r w:rsidRPr="00FA5635">
        <w:rPr>
          <w:rFonts w:eastAsia="Times New Roman"/>
          <w:kern w:val="16"/>
          <w:sz w:val="28"/>
          <w:szCs w:val="28"/>
          <w:lang w:val="de-DE"/>
        </w:rPr>
        <w:t xml:space="preserve">ình hình kinh tế - xã hội năm 2023 của thành phố có nhiều chuyển biến tích cực, có 13/15 chỉ tiêu chủ yếu năm 2023 đạt, vượt kế hoạch đề ra. </w:t>
      </w:r>
    </w:p>
    <w:p w:rsidR="00FA5635" w:rsidRDefault="00FA5635" w:rsidP="00E768A9">
      <w:pPr>
        <w:shd w:val="clear" w:color="auto" w:fill="FFFFFF"/>
        <w:spacing w:after="120" w:line="240" w:lineRule="auto"/>
        <w:ind w:firstLine="709"/>
        <w:jc w:val="both"/>
        <w:rPr>
          <w:kern w:val="16"/>
          <w:sz w:val="28"/>
          <w:szCs w:val="28"/>
          <w:lang w:val="de-DE"/>
        </w:rPr>
      </w:pPr>
      <w:r w:rsidRPr="00FA5635">
        <w:rPr>
          <w:rFonts w:eastAsia="Times New Roman"/>
          <w:kern w:val="16"/>
          <w:sz w:val="28"/>
          <w:szCs w:val="28"/>
          <w:lang w:val="de-DE"/>
        </w:rPr>
        <w:t>Kinh tế tăng trưởng khá, cơ cấu kinh tế chuyển dịch phù hợp; sản xuất nông nghiệp, công nghiệp được duy trì; tổng vốn đầu tư toàn xã hội đạt kế hoạch; c</w:t>
      </w:r>
      <w:r w:rsidRPr="00FA5635">
        <w:rPr>
          <w:kern w:val="16"/>
          <w:sz w:val="28"/>
          <w:szCs w:val="28"/>
          <w:lang w:val="vi-VN"/>
        </w:rPr>
        <w:t>ác lĩnh vực văn hóa - xã hội tiếp tục phát triển</w:t>
      </w:r>
      <w:r w:rsidRPr="00FA5635">
        <w:rPr>
          <w:kern w:val="16"/>
          <w:sz w:val="28"/>
          <w:szCs w:val="28"/>
        </w:rPr>
        <w:t xml:space="preserve"> </w:t>
      </w:r>
      <w:r w:rsidRPr="00FA5635">
        <w:rPr>
          <w:rFonts w:eastAsia="Times New Roman"/>
          <w:kern w:val="16"/>
          <w:sz w:val="28"/>
          <w:szCs w:val="28"/>
          <w:lang w:val="de-DE"/>
        </w:rPr>
        <w:t>ổn định</w:t>
      </w:r>
      <w:r w:rsidRPr="00FA5635">
        <w:rPr>
          <w:kern w:val="16"/>
          <w:sz w:val="28"/>
          <w:szCs w:val="28"/>
          <w:lang w:val="vi-VN"/>
        </w:rPr>
        <w:t xml:space="preserve">; </w:t>
      </w:r>
      <w:r w:rsidRPr="00FA5635">
        <w:rPr>
          <w:kern w:val="16"/>
          <w:sz w:val="28"/>
          <w:szCs w:val="28"/>
        </w:rPr>
        <w:t>các cơ quan, đơn vị t</w:t>
      </w:r>
      <w:r w:rsidRPr="00FA5635">
        <w:rPr>
          <w:kern w:val="16"/>
          <w:sz w:val="28"/>
          <w:szCs w:val="28"/>
          <w:lang w:val="nl-NL"/>
        </w:rPr>
        <w:t xml:space="preserve">hực hiện kịp thời, đầy đủ các chính sách đối với người có công, đối tượng bảo trợ xã hội; </w:t>
      </w:r>
      <w:r w:rsidR="00D56A35">
        <w:rPr>
          <w:kern w:val="16"/>
          <w:sz w:val="28"/>
          <w:szCs w:val="28"/>
          <w:lang w:val="nl-NL"/>
        </w:rPr>
        <w:t>triển khai t</w:t>
      </w:r>
      <w:r w:rsidRPr="00FA5635">
        <w:rPr>
          <w:kern w:val="16"/>
          <w:sz w:val="28"/>
          <w:szCs w:val="28"/>
          <w:lang w:val="de-DE"/>
        </w:rPr>
        <w:t>hực hiện tốt công tác phối hợp giữa UBND thành phố với Ủy ban Mặt trận Tổ quốc Việt Nam thành phố và các tổ chức thành viên, các hội viên, đoàn viên tích cực tham gia thực hiện các chỉ tiêu, nhiệm vụ phát triển kinh tế</w:t>
      </w:r>
      <w:r w:rsidRPr="00FA5635">
        <w:rPr>
          <w:kern w:val="16"/>
          <w:sz w:val="28"/>
          <w:szCs w:val="28"/>
          <w:lang w:val="vi-VN"/>
        </w:rPr>
        <w:t xml:space="preserve"> </w:t>
      </w:r>
      <w:r w:rsidRPr="00FA5635">
        <w:rPr>
          <w:kern w:val="16"/>
          <w:sz w:val="28"/>
          <w:szCs w:val="28"/>
          <w:lang w:val="de-DE"/>
        </w:rPr>
        <w:t>-</w:t>
      </w:r>
      <w:r w:rsidRPr="00FA5635">
        <w:rPr>
          <w:kern w:val="16"/>
          <w:sz w:val="28"/>
          <w:szCs w:val="28"/>
          <w:lang w:val="vi-VN"/>
        </w:rPr>
        <w:t xml:space="preserve"> </w:t>
      </w:r>
      <w:r w:rsidRPr="00FA5635">
        <w:rPr>
          <w:kern w:val="16"/>
          <w:sz w:val="28"/>
          <w:szCs w:val="28"/>
          <w:lang w:val="de-DE"/>
        </w:rPr>
        <w:t xml:space="preserve">xã hội năm 2023. </w:t>
      </w:r>
    </w:p>
    <w:p w:rsidR="00D56A35" w:rsidRPr="00D56A35" w:rsidRDefault="00D56A35" w:rsidP="00E768A9">
      <w:pPr>
        <w:shd w:val="clear" w:color="auto" w:fill="FFFFFF"/>
        <w:spacing w:after="120" w:line="240" w:lineRule="auto"/>
        <w:ind w:firstLine="709"/>
        <w:jc w:val="both"/>
        <w:rPr>
          <w:kern w:val="16"/>
          <w:sz w:val="28"/>
          <w:szCs w:val="28"/>
        </w:rPr>
      </w:pPr>
      <w:r>
        <w:rPr>
          <w:kern w:val="16"/>
          <w:sz w:val="28"/>
          <w:szCs w:val="28"/>
          <w:lang w:val="de-DE"/>
        </w:rPr>
        <w:t>C</w:t>
      </w:r>
      <w:r w:rsidRPr="00FA5635">
        <w:rPr>
          <w:kern w:val="16"/>
          <w:sz w:val="28"/>
          <w:szCs w:val="28"/>
          <w:lang w:val="nl-NL"/>
        </w:rPr>
        <w:t>ông tác quốc phòng quân sự địa phương được triển khai đồng bộ, hiệu quả</w:t>
      </w:r>
      <w:r>
        <w:rPr>
          <w:kern w:val="16"/>
          <w:sz w:val="28"/>
          <w:szCs w:val="28"/>
          <w:lang w:val="nl-NL"/>
        </w:rPr>
        <w:t>; t</w:t>
      </w:r>
      <w:r w:rsidRPr="00FA5635">
        <w:rPr>
          <w:kern w:val="16"/>
          <w:sz w:val="28"/>
          <w:szCs w:val="28"/>
          <w:lang w:val="nl-NL"/>
        </w:rPr>
        <w:t>ổ chức giao nhận quân đạt kế hoạch tỉnh giao; tình hình an ninh</w:t>
      </w:r>
      <w:r>
        <w:rPr>
          <w:kern w:val="16"/>
          <w:sz w:val="28"/>
          <w:szCs w:val="28"/>
          <w:lang w:val="nl-NL"/>
        </w:rPr>
        <w:t>,</w:t>
      </w:r>
      <w:r w:rsidRPr="00FA5635">
        <w:rPr>
          <w:kern w:val="16"/>
          <w:sz w:val="28"/>
          <w:szCs w:val="28"/>
          <w:lang w:val="nl-NL"/>
        </w:rPr>
        <w:t xml:space="preserve"> chính trị được giữ vững, trật tự an toàn xã hội được đảm bảo; công tác tuyên truyền, phổ biến giáo dục pháp luật, vận động Nhân dân tham gia phòng</w:t>
      </w:r>
      <w:r w:rsidRPr="00FA5635">
        <w:rPr>
          <w:kern w:val="16"/>
          <w:sz w:val="28"/>
          <w:szCs w:val="28"/>
          <w:lang w:val="vi-VN"/>
        </w:rPr>
        <w:t>,</w:t>
      </w:r>
      <w:r w:rsidRPr="00FA5635">
        <w:rPr>
          <w:kern w:val="16"/>
          <w:sz w:val="28"/>
          <w:szCs w:val="28"/>
          <w:lang w:val="nl-NL"/>
        </w:rPr>
        <w:t xml:space="preserve"> chống tội phạm, bài trừ tệ nạn xã hội đã được triển khai sâu rộng</w:t>
      </w:r>
      <w:r w:rsidRPr="00FA5635">
        <w:rPr>
          <w:kern w:val="16"/>
          <w:sz w:val="28"/>
          <w:szCs w:val="28"/>
          <w:lang w:val="vi-VN"/>
        </w:rPr>
        <w:t xml:space="preserve">. </w:t>
      </w:r>
    </w:p>
    <w:p w:rsidR="00FA5635" w:rsidRPr="00FA5635" w:rsidRDefault="00FA5635" w:rsidP="00E768A9">
      <w:pPr>
        <w:autoSpaceDE w:val="0"/>
        <w:autoSpaceDN w:val="0"/>
        <w:adjustRightInd w:val="0"/>
        <w:spacing w:after="120" w:line="240" w:lineRule="auto"/>
        <w:ind w:firstLine="709"/>
        <w:jc w:val="both"/>
        <w:rPr>
          <w:kern w:val="16"/>
          <w:sz w:val="28"/>
          <w:szCs w:val="28"/>
          <w:lang w:val="vi-VN"/>
        </w:rPr>
      </w:pPr>
      <w:r w:rsidRPr="00FA5635">
        <w:rPr>
          <w:kern w:val="16"/>
          <w:sz w:val="28"/>
          <w:szCs w:val="28"/>
          <w:lang w:val="vi-VN"/>
        </w:rPr>
        <w:lastRenderedPageBreak/>
        <w:t xml:space="preserve">Bên cạnh những kết quả đạt được vẫn còn một số </w:t>
      </w:r>
      <w:r w:rsidRPr="00FA5635">
        <w:rPr>
          <w:kern w:val="16"/>
          <w:sz w:val="28"/>
          <w:szCs w:val="28"/>
        </w:rPr>
        <w:t>hạn chế</w:t>
      </w:r>
      <w:r w:rsidRPr="00FA5635">
        <w:rPr>
          <w:kern w:val="16"/>
          <w:sz w:val="28"/>
          <w:szCs w:val="28"/>
          <w:lang w:val="vi-VN"/>
        </w:rPr>
        <w:t xml:space="preserve">: </w:t>
      </w:r>
    </w:p>
    <w:p w:rsidR="00FA5635" w:rsidRPr="00FA5635" w:rsidRDefault="00FA5635" w:rsidP="00E768A9">
      <w:pPr>
        <w:spacing w:after="120" w:line="240" w:lineRule="auto"/>
        <w:ind w:firstLine="709"/>
        <w:jc w:val="both"/>
        <w:rPr>
          <w:kern w:val="16"/>
          <w:sz w:val="28"/>
          <w:szCs w:val="28"/>
          <w:lang w:val="vi-VN"/>
        </w:rPr>
      </w:pPr>
      <w:r w:rsidRPr="00FA5635">
        <w:rPr>
          <w:kern w:val="16"/>
          <w:sz w:val="28"/>
          <w:szCs w:val="28"/>
          <w:lang w:val="vi-VN"/>
        </w:rPr>
        <w:t xml:space="preserve">Có </w:t>
      </w:r>
      <w:r w:rsidRPr="00FA5635">
        <w:rPr>
          <w:rFonts w:eastAsia="Times New Roman"/>
          <w:kern w:val="16"/>
          <w:sz w:val="28"/>
          <w:szCs w:val="28"/>
          <w:lang w:val="vi-VN"/>
        </w:rPr>
        <w:t>02</w:t>
      </w:r>
      <w:r w:rsidRPr="00FA5635">
        <w:rPr>
          <w:rFonts w:eastAsia="Times New Roman"/>
          <w:kern w:val="16"/>
          <w:sz w:val="28"/>
          <w:szCs w:val="28"/>
          <w:lang w:val="de-DE"/>
        </w:rPr>
        <w:t xml:space="preserve">/15 chỉ tiêu chủ yếu năm 2023 </w:t>
      </w:r>
      <w:r w:rsidRPr="00FA5635">
        <w:rPr>
          <w:rFonts w:eastAsia="Times New Roman"/>
          <w:kern w:val="16"/>
          <w:sz w:val="28"/>
          <w:szCs w:val="28"/>
          <w:lang w:val="vi-VN"/>
        </w:rPr>
        <w:t xml:space="preserve">không </w:t>
      </w:r>
      <w:r w:rsidRPr="00FA5635">
        <w:rPr>
          <w:rFonts w:eastAsia="Times New Roman"/>
          <w:kern w:val="16"/>
          <w:sz w:val="28"/>
          <w:szCs w:val="28"/>
          <w:lang w:val="de-DE"/>
        </w:rPr>
        <w:t>đạt kế hoạch do HĐND thành phố giao, gồm</w:t>
      </w:r>
      <w:r w:rsidRPr="00FA5635">
        <w:rPr>
          <w:rFonts w:eastAsia="Times New Roman"/>
          <w:kern w:val="16"/>
          <w:sz w:val="28"/>
          <w:szCs w:val="28"/>
          <w:lang w:val="vi-VN"/>
        </w:rPr>
        <w:t>: Chỉ tiêu thu ngân sách Nhà nước</w:t>
      </w:r>
      <w:r w:rsidRPr="00FA5635">
        <w:rPr>
          <w:rFonts w:eastAsia="Times New Roman"/>
          <w:kern w:val="16"/>
          <w:sz w:val="28"/>
          <w:szCs w:val="28"/>
        </w:rPr>
        <w:t xml:space="preserve"> (</w:t>
      </w:r>
      <w:r w:rsidRPr="00FA5635">
        <w:rPr>
          <w:rStyle w:val="s7"/>
          <w:rFonts w:eastAsia="Times New Roman"/>
          <w:kern w:val="16"/>
          <w:sz w:val="28"/>
          <w:szCs w:val="28"/>
          <w:lang w:val="vi-VN" w:eastAsia="vi-VN"/>
        </w:rPr>
        <w:t>thu tiền sử dụng đất từ các dự án của tỉnh đạt thấp, thu tiền sử dụng đất các dự án của thành phố gặp nhiều khó khăn trong việc đấu giá quyền sử dụng đất</w:t>
      </w:r>
      <w:r w:rsidRPr="00FA5635">
        <w:rPr>
          <w:rStyle w:val="s7"/>
          <w:rFonts w:eastAsia="Times New Roman"/>
          <w:kern w:val="16"/>
          <w:sz w:val="28"/>
          <w:szCs w:val="28"/>
          <w:lang w:eastAsia="vi-VN"/>
        </w:rPr>
        <w:t>, thị trường bất động sản trầm lắng so với năm 2022)</w:t>
      </w:r>
      <w:r w:rsidRPr="00FA5635">
        <w:rPr>
          <w:rStyle w:val="s7"/>
          <w:rFonts w:eastAsia="Times New Roman"/>
          <w:kern w:val="16"/>
          <w:sz w:val="28"/>
          <w:szCs w:val="28"/>
          <w:lang w:val="vi-VN" w:eastAsia="vi-VN"/>
        </w:rPr>
        <w:t xml:space="preserve">; </w:t>
      </w:r>
      <w:r w:rsidRPr="00FA5635">
        <w:rPr>
          <w:rFonts w:eastAsia="Times New Roman"/>
          <w:kern w:val="16"/>
          <w:sz w:val="28"/>
          <w:szCs w:val="28"/>
          <w:lang w:val="vi-VN"/>
        </w:rPr>
        <w:t>chỉ tiêu xây dựng xã nông thôn mới nâng cao</w:t>
      </w:r>
      <w:r w:rsidRPr="00FA5635">
        <w:rPr>
          <w:rFonts w:eastAsia="Times New Roman"/>
          <w:kern w:val="16"/>
          <w:sz w:val="28"/>
          <w:szCs w:val="28"/>
          <w:lang w:val="de-DE"/>
        </w:rPr>
        <w:t xml:space="preserve"> (chưa đạt tiêu chí th</w:t>
      </w:r>
      <w:r w:rsidRPr="00FA5635">
        <w:rPr>
          <w:rFonts w:eastAsia="Times New Roman"/>
          <w:kern w:val="16"/>
          <w:sz w:val="28"/>
          <w:szCs w:val="28"/>
          <w:lang w:val="vi-VN"/>
        </w:rPr>
        <w:t>eo quy định</w:t>
      </w:r>
      <w:r w:rsidRPr="00FA5635">
        <w:rPr>
          <w:rFonts w:eastAsia="Times New Roman"/>
          <w:kern w:val="16"/>
          <w:sz w:val="28"/>
          <w:szCs w:val="28"/>
        </w:rPr>
        <w:t>)</w:t>
      </w:r>
      <w:r w:rsidRPr="00FA5635">
        <w:rPr>
          <w:rFonts w:eastAsia="Times New Roman"/>
          <w:kern w:val="16"/>
          <w:sz w:val="28"/>
          <w:szCs w:val="28"/>
          <w:lang w:val="vi-VN"/>
        </w:rPr>
        <w:t>.</w:t>
      </w:r>
    </w:p>
    <w:p w:rsidR="00FA5635" w:rsidRPr="00FA5635" w:rsidRDefault="00FA5635" w:rsidP="00E768A9">
      <w:pPr>
        <w:autoSpaceDE w:val="0"/>
        <w:autoSpaceDN w:val="0"/>
        <w:adjustRightInd w:val="0"/>
        <w:spacing w:after="120" w:line="240" w:lineRule="auto"/>
        <w:ind w:firstLine="709"/>
        <w:jc w:val="both"/>
        <w:rPr>
          <w:rFonts w:eastAsia="Times New Roman"/>
          <w:kern w:val="16"/>
          <w:sz w:val="28"/>
          <w:szCs w:val="28"/>
          <w:lang w:val="vi-VN" w:eastAsia="x-none"/>
        </w:rPr>
      </w:pPr>
      <w:r w:rsidRPr="00FA5635">
        <w:rPr>
          <w:rFonts w:eastAsia="Times New Roman"/>
          <w:kern w:val="16"/>
          <w:sz w:val="28"/>
          <w:szCs w:val="28"/>
          <w:lang w:val="pt-BR" w:eastAsia="x-none"/>
        </w:rPr>
        <w:t>Công tác tham mưu triển khai kế hoạch đầu tư công năm 2023 có lúc còn chậm so với yêu cầu chỉ đạo chung; một số công trình, dự án phải trình cấp có thẩm quyền xem xét, điều chỉnh thời gian thực hiện, giải ngân; vi</w:t>
      </w:r>
      <w:r w:rsidRPr="00FA5635">
        <w:rPr>
          <w:rFonts w:eastAsia="Times New Roman"/>
          <w:kern w:val="16"/>
          <w:sz w:val="28"/>
          <w:szCs w:val="28"/>
          <w:lang w:val="vi-VN" w:eastAsia="x-none"/>
        </w:rPr>
        <w:t xml:space="preserve">ệc </w:t>
      </w:r>
      <w:r w:rsidRPr="00FA5635">
        <w:rPr>
          <w:rFonts w:eastAsia="Times New Roman"/>
          <w:kern w:val="16"/>
          <w:sz w:val="28"/>
          <w:szCs w:val="28"/>
          <w:lang w:eastAsia="x-none"/>
        </w:rPr>
        <w:t xml:space="preserve">đôn đốc, chỉ đạo thực hiện, </w:t>
      </w:r>
      <w:r w:rsidRPr="00FA5635">
        <w:rPr>
          <w:rFonts w:eastAsia="Times New Roman"/>
          <w:kern w:val="16"/>
          <w:sz w:val="28"/>
          <w:szCs w:val="28"/>
          <w:lang w:val="vi-VN" w:eastAsia="x-none"/>
        </w:rPr>
        <w:t xml:space="preserve">giải ngân các chương trình MTQG còn chậm tiến độ. </w:t>
      </w:r>
    </w:p>
    <w:p w:rsidR="00FA5635" w:rsidRPr="00FA5635" w:rsidRDefault="00FA5635" w:rsidP="00E768A9">
      <w:pPr>
        <w:spacing w:after="120" w:line="240" w:lineRule="auto"/>
        <w:ind w:firstLine="709"/>
        <w:jc w:val="both"/>
        <w:rPr>
          <w:rFonts w:eastAsia="Times New Roman"/>
          <w:iCs/>
          <w:kern w:val="16"/>
          <w:sz w:val="28"/>
          <w:szCs w:val="28"/>
          <w:lang w:val="vi-VN"/>
        </w:rPr>
      </w:pPr>
      <w:r w:rsidRPr="00FA5635">
        <w:rPr>
          <w:rFonts w:eastAsia="Times New Roman"/>
          <w:iCs/>
          <w:kern w:val="16"/>
          <w:sz w:val="28"/>
          <w:szCs w:val="28"/>
          <w:lang w:val="vi-VN"/>
        </w:rPr>
        <w:t xml:space="preserve">Việc triển khai thực hiện </w:t>
      </w:r>
      <w:r w:rsidRPr="00FA5635">
        <w:rPr>
          <w:rFonts w:eastAsia="Times New Roman"/>
          <w:kern w:val="16"/>
          <w:sz w:val="28"/>
          <w:szCs w:val="28"/>
          <w:lang w:val="vi-VN"/>
        </w:rPr>
        <w:t>Đề án phát triển ứng dụng dữ liệu dân cư, định danh và xác thực điện tử phục vụ chuyển đổi số quốc gia giai đoạn 2022-2025, tầm nhìn đến năm 2030 trên địa bàn thành phố Pleiku hiệu quả</w:t>
      </w:r>
      <w:r w:rsidRPr="00FA5635">
        <w:rPr>
          <w:rFonts w:eastAsia="Times New Roman"/>
          <w:kern w:val="16"/>
          <w:sz w:val="28"/>
          <w:szCs w:val="28"/>
        </w:rPr>
        <w:t xml:space="preserve"> chưa cao</w:t>
      </w:r>
      <w:r w:rsidRPr="00FA5635">
        <w:rPr>
          <w:rFonts w:eastAsia="Times New Roman"/>
          <w:kern w:val="16"/>
          <w:sz w:val="28"/>
          <w:szCs w:val="28"/>
          <w:lang w:val="vi-VN"/>
        </w:rPr>
        <w:t>.</w:t>
      </w:r>
      <w:r w:rsidRPr="00FA5635">
        <w:rPr>
          <w:rFonts w:eastAsia="Times New Roman"/>
          <w:kern w:val="16"/>
          <w:sz w:val="28"/>
          <w:szCs w:val="28"/>
        </w:rPr>
        <w:t xml:space="preserve"> M</w:t>
      </w:r>
      <w:r w:rsidRPr="00FA5635">
        <w:rPr>
          <w:rFonts w:eastAsia="Times New Roman"/>
          <w:iCs/>
          <w:kern w:val="16"/>
          <w:sz w:val="28"/>
          <w:szCs w:val="28"/>
          <w:lang w:val="vi-VN"/>
        </w:rPr>
        <w:t xml:space="preserve">ột số phòng, ban, </w:t>
      </w:r>
      <w:r w:rsidRPr="00FA5635">
        <w:rPr>
          <w:rFonts w:eastAsia="Times New Roman"/>
          <w:iCs/>
          <w:kern w:val="16"/>
          <w:sz w:val="28"/>
          <w:szCs w:val="28"/>
        </w:rPr>
        <w:t xml:space="preserve">xã, </w:t>
      </w:r>
      <w:r w:rsidRPr="00FA5635">
        <w:rPr>
          <w:rFonts w:eastAsia="Times New Roman"/>
          <w:iCs/>
          <w:kern w:val="16"/>
          <w:sz w:val="28"/>
          <w:szCs w:val="28"/>
          <w:lang w:val="vi-VN"/>
        </w:rPr>
        <w:t>phường</w:t>
      </w:r>
      <w:r w:rsidRPr="00FA5635">
        <w:rPr>
          <w:rFonts w:eastAsia="Times New Roman"/>
          <w:iCs/>
          <w:kern w:val="16"/>
          <w:sz w:val="28"/>
          <w:szCs w:val="28"/>
        </w:rPr>
        <w:t xml:space="preserve"> còn</w:t>
      </w:r>
      <w:r w:rsidRPr="00FA5635">
        <w:rPr>
          <w:rFonts w:eastAsia="Times New Roman"/>
          <w:iCs/>
          <w:kern w:val="16"/>
          <w:sz w:val="28"/>
          <w:szCs w:val="28"/>
          <w:lang w:val="vi-VN"/>
        </w:rPr>
        <w:t xml:space="preserve"> lúng túng trong </w:t>
      </w:r>
      <w:r w:rsidRPr="00FA5635">
        <w:rPr>
          <w:rFonts w:eastAsia="Times New Roman"/>
          <w:iCs/>
          <w:kern w:val="16"/>
          <w:sz w:val="28"/>
          <w:szCs w:val="28"/>
        </w:rPr>
        <w:t xml:space="preserve">tổ chức </w:t>
      </w:r>
      <w:r w:rsidRPr="00FA5635">
        <w:rPr>
          <w:rFonts w:eastAsia="Times New Roman"/>
          <w:iCs/>
          <w:kern w:val="16"/>
          <w:sz w:val="28"/>
          <w:szCs w:val="28"/>
          <w:lang w:val="vi-VN"/>
        </w:rPr>
        <w:t>thực hiện, ảnh hưởng trực tiếp đến kết quả thực hiện Đề án 06 trên địa bàn thành phố.</w:t>
      </w:r>
    </w:p>
    <w:p w:rsidR="00FA5635" w:rsidRPr="00FA5635" w:rsidRDefault="00FA5635" w:rsidP="00E768A9">
      <w:pPr>
        <w:autoSpaceDE w:val="0"/>
        <w:autoSpaceDN w:val="0"/>
        <w:adjustRightInd w:val="0"/>
        <w:spacing w:after="120" w:line="240" w:lineRule="auto"/>
        <w:ind w:firstLine="709"/>
        <w:jc w:val="both"/>
        <w:rPr>
          <w:rFonts w:eastAsia="Times New Roman"/>
          <w:kern w:val="16"/>
          <w:sz w:val="28"/>
          <w:szCs w:val="28"/>
          <w:lang w:val="pt-BR" w:eastAsia="x-none"/>
        </w:rPr>
      </w:pPr>
      <w:r w:rsidRPr="00FA5635">
        <w:rPr>
          <w:rFonts w:eastAsia="Times New Roman"/>
          <w:kern w:val="16"/>
          <w:sz w:val="28"/>
          <w:szCs w:val="28"/>
          <w:lang w:val="vi-VN" w:eastAsia="x-none"/>
        </w:rPr>
        <w:t>C</w:t>
      </w:r>
      <w:r w:rsidRPr="00FA5635">
        <w:rPr>
          <w:kern w:val="16"/>
          <w:sz w:val="28"/>
          <w:szCs w:val="28"/>
          <w:lang w:val="de-DE"/>
        </w:rPr>
        <w:t xml:space="preserve">ông tác quản lý </w:t>
      </w:r>
      <w:r w:rsidRPr="00FA5635">
        <w:rPr>
          <w:kern w:val="16"/>
          <w:sz w:val="28"/>
          <w:szCs w:val="28"/>
          <w:lang w:val="vi-VN"/>
        </w:rPr>
        <w:t>N</w:t>
      </w:r>
      <w:r w:rsidRPr="00FA5635">
        <w:rPr>
          <w:kern w:val="16"/>
          <w:sz w:val="28"/>
          <w:szCs w:val="28"/>
          <w:lang w:val="de-DE"/>
        </w:rPr>
        <w:t>hà nước trong lĩnh vực đất đai, xây dựng, khoáng sản của một số đơn vị, xã, phường có lúc thiếu chặt chẽ</w:t>
      </w:r>
      <w:r w:rsidRPr="00FA5635">
        <w:rPr>
          <w:rFonts w:eastAsia="Times New Roman"/>
          <w:kern w:val="16"/>
          <w:sz w:val="28"/>
          <w:szCs w:val="28"/>
          <w:lang w:val="vi-VN" w:eastAsia="x-none"/>
        </w:rPr>
        <w:t xml:space="preserve">; </w:t>
      </w:r>
      <w:r w:rsidRPr="00FA5635">
        <w:rPr>
          <w:rFonts w:eastAsia="Times New Roman"/>
          <w:kern w:val="16"/>
          <w:sz w:val="28"/>
          <w:szCs w:val="28"/>
          <w:lang w:val="pt-BR" w:eastAsia="x-none"/>
        </w:rPr>
        <w:t xml:space="preserve">trong công tác cải cách hành chính tỷ lệ hồ sơ trễ hạn vẫn còn xảy ra. </w:t>
      </w:r>
    </w:p>
    <w:p w:rsidR="00FA5635" w:rsidRPr="00FA5635" w:rsidRDefault="00FA5635" w:rsidP="00E768A9">
      <w:pPr>
        <w:autoSpaceDE w:val="0"/>
        <w:autoSpaceDN w:val="0"/>
        <w:adjustRightInd w:val="0"/>
        <w:spacing w:after="120" w:line="240" w:lineRule="auto"/>
        <w:ind w:firstLine="709"/>
        <w:jc w:val="both"/>
        <w:rPr>
          <w:kern w:val="16"/>
          <w:sz w:val="28"/>
          <w:szCs w:val="28"/>
          <w:lang w:val="vi-VN"/>
        </w:rPr>
      </w:pPr>
      <w:r w:rsidRPr="00FA5635">
        <w:rPr>
          <w:kern w:val="16"/>
          <w:sz w:val="28"/>
          <w:szCs w:val="28"/>
          <w:lang w:val="de-DE"/>
        </w:rPr>
        <w:t xml:space="preserve">Công tác phối hợp giữa một số phòng, ban, đơn vị, UBND các xã phường đôi lúc chưa tốt; một số Thủ trưởng cơ quan, xã, phường chưa phát huy hết vai trò, trách nhiệm của người đứng đầu, chất lượng, thời gian tham mưu, tiến độ giải quyết công việc có lúc </w:t>
      </w:r>
      <w:r w:rsidRPr="00FA5635">
        <w:rPr>
          <w:kern w:val="16"/>
          <w:sz w:val="28"/>
          <w:szCs w:val="28"/>
          <w:lang w:val="vi-VN"/>
        </w:rPr>
        <w:t>chưa đạt</w:t>
      </w:r>
      <w:r w:rsidRPr="00FA5635">
        <w:rPr>
          <w:kern w:val="16"/>
          <w:sz w:val="28"/>
          <w:szCs w:val="28"/>
          <w:lang w:val="de-DE"/>
        </w:rPr>
        <w:t xml:space="preserve"> yêu cầu; m</w:t>
      </w:r>
      <w:r w:rsidRPr="00FA5635">
        <w:rPr>
          <w:rFonts w:eastAsia="Times New Roman"/>
          <w:kern w:val="16"/>
          <w:sz w:val="28"/>
          <w:szCs w:val="28"/>
          <w:lang w:val="pt-BR" w:eastAsia="x-none"/>
        </w:rPr>
        <w:t>ột số nhiệm vụ được giao cho các cơ quan, đơn vị thành phố chậm triển khai, ảnh hưởng đến tình hình thực hiện nhiệm vụ chung.</w:t>
      </w:r>
    </w:p>
    <w:p w:rsidR="00FA5635" w:rsidRPr="00FC4722" w:rsidRDefault="00FA5635" w:rsidP="00E768A9">
      <w:pPr>
        <w:autoSpaceDE w:val="0"/>
        <w:autoSpaceDN w:val="0"/>
        <w:adjustRightInd w:val="0"/>
        <w:spacing w:after="120" w:line="240" w:lineRule="auto"/>
        <w:ind w:firstLine="709"/>
        <w:jc w:val="both"/>
        <w:rPr>
          <w:b/>
          <w:kern w:val="16"/>
          <w:sz w:val="28"/>
          <w:szCs w:val="28"/>
        </w:rPr>
      </w:pPr>
      <w:r w:rsidRPr="00FA5635">
        <w:rPr>
          <w:rFonts w:eastAsia="Times New Roman"/>
          <w:kern w:val="16"/>
          <w:sz w:val="28"/>
          <w:szCs w:val="28"/>
          <w:lang w:val="pt-BR" w:eastAsia="x-none"/>
        </w:rPr>
        <w:t>Số vụ phạm pháp</w:t>
      </w:r>
      <w:r w:rsidRPr="00FA5635">
        <w:rPr>
          <w:rFonts w:eastAsia="Times New Roman"/>
          <w:kern w:val="16"/>
          <w:sz w:val="28"/>
          <w:szCs w:val="28"/>
          <w:lang w:val="vi-VN" w:eastAsia="x-none"/>
        </w:rPr>
        <w:t xml:space="preserve"> hình sự; </w:t>
      </w:r>
      <w:r w:rsidRPr="00FA5635">
        <w:rPr>
          <w:kern w:val="16"/>
          <w:sz w:val="28"/>
          <w:szCs w:val="28"/>
          <w:lang w:val="pt-BR"/>
        </w:rPr>
        <w:t>ma túy</w:t>
      </w:r>
      <w:r w:rsidRPr="00FA5635">
        <w:rPr>
          <w:rFonts w:eastAsia="Times New Roman"/>
          <w:kern w:val="16"/>
          <w:sz w:val="28"/>
          <w:szCs w:val="28"/>
          <w:lang w:val="pt-BR" w:eastAsia="x-none"/>
        </w:rPr>
        <w:t xml:space="preserve">; tội phạm và vi phạm pháp luật về kinh tế, </w:t>
      </w:r>
      <w:r w:rsidRPr="00FA5635">
        <w:rPr>
          <w:rFonts w:eastAsia="Times New Roman"/>
          <w:kern w:val="16"/>
          <w:sz w:val="28"/>
          <w:szCs w:val="28"/>
          <w:lang w:val="vi-VN" w:eastAsia="x-none"/>
        </w:rPr>
        <w:t xml:space="preserve">môi trường; </w:t>
      </w:r>
      <w:r w:rsidRPr="00FA5635">
        <w:rPr>
          <w:rFonts w:eastAsia="Times New Roman"/>
          <w:kern w:val="16"/>
          <w:sz w:val="28"/>
          <w:szCs w:val="28"/>
          <w:lang w:val="pt-BR" w:eastAsia="x-none"/>
        </w:rPr>
        <w:t>tai nạn giao thông, cháy nổ tăng so với cùng kỳ.</w:t>
      </w:r>
      <w:r w:rsidRPr="00FA5635">
        <w:rPr>
          <w:rFonts w:eastAsia="Times New Roman"/>
          <w:kern w:val="16"/>
          <w:sz w:val="28"/>
          <w:szCs w:val="28"/>
          <w:lang w:val="vi-VN" w:eastAsia="x-none"/>
        </w:rPr>
        <w:t xml:space="preserve"> </w:t>
      </w:r>
      <w:r w:rsidRPr="00FA5635">
        <w:rPr>
          <w:b/>
          <w:kern w:val="16"/>
          <w:sz w:val="28"/>
          <w:szCs w:val="28"/>
          <w:lang w:val="vi-VN"/>
        </w:rPr>
        <w:t xml:space="preserve"> </w:t>
      </w:r>
    </w:p>
    <w:p w:rsidR="00265802" w:rsidRPr="00E768A9" w:rsidRDefault="0081057E" w:rsidP="00E768A9">
      <w:pPr>
        <w:spacing w:after="120" w:line="240" w:lineRule="auto"/>
        <w:ind w:firstLine="677"/>
        <w:jc w:val="both"/>
        <w:rPr>
          <w:rFonts w:eastAsia="Times New Roman" w:cs="Times New Roman"/>
          <w:b/>
          <w:bCs/>
          <w:iCs/>
          <w:spacing w:val="-6"/>
          <w:sz w:val="28"/>
          <w:szCs w:val="28"/>
          <w:lang w:val="nl-NL"/>
        </w:rPr>
      </w:pPr>
      <w:r w:rsidRPr="00E768A9">
        <w:rPr>
          <w:rFonts w:eastAsia="Times New Roman" w:cs="Times New Roman"/>
          <w:b/>
          <w:bCs/>
          <w:iCs/>
          <w:spacing w:val="-6"/>
          <w:sz w:val="28"/>
          <w:szCs w:val="28"/>
          <w:lang w:val="nl-NL"/>
        </w:rPr>
        <w:t xml:space="preserve">II. </w:t>
      </w:r>
      <w:r w:rsidR="001176B2" w:rsidRPr="00E768A9">
        <w:rPr>
          <w:rFonts w:eastAsia="Times New Roman" w:cs="Times New Roman"/>
          <w:b/>
          <w:bCs/>
          <w:iCs/>
          <w:spacing w:val="-6"/>
          <w:sz w:val="28"/>
          <w:szCs w:val="28"/>
          <w:lang w:val="nl-NL"/>
        </w:rPr>
        <w:t>CÁC CHỈ TIÊU CHỦ YẾU, NHIỆM VỤ, GIẢI PHÁP THỰC HIỆN KẾ HOẠ</w:t>
      </w:r>
      <w:r w:rsidR="00FC4722" w:rsidRPr="00E768A9">
        <w:rPr>
          <w:rFonts w:eastAsia="Times New Roman" w:cs="Times New Roman"/>
          <w:b/>
          <w:bCs/>
          <w:iCs/>
          <w:spacing w:val="-6"/>
          <w:sz w:val="28"/>
          <w:szCs w:val="28"/>
          <w:lang w:val="nl-NL"/>
        </w:rPr>
        <w:t>CH NĂM 2024</w:t>
      </w:r>
    </w:p>
    <w:p w:rsidR="00EB0B60" w:rsidRDefault="00A153FA" w:rsidP="00E768A9">
      <w:pPr>
        <w:pStyle w:val="ListParagraph"/>
        <w:numPr>
          <w:ilvl w:val="0"/>
          <w:numId w:val="6"/>
        </w:numPr>
        <w:spacing w:after="120" w:line="240" w:lineRule="auto"/>
        <w:jc w:val="both"/>
        <w:rPr>
          <w:rFonts w:cs="Times New Roman"/>
          <w:b/>
          <w:sz w:val="28"/>
          <w:szCs w:val="28"/>
          <w:lang w:val="de-DE"/>
        </w:rPr>
      </w:pPr>
      <w:r w:rsidRPr="00DA7AA5">
        <w:rPr>
          <w:rFonts w:cs="Times New Roman"/>
          <w:b/>
          <w:sz w:val="28"/>
          <w:szCs w:val="28"/>
          <w:lang w:val="de-DE"/>
        </w:rPr>
        <w:t>Các chỉ tiêu chủ yếu</w:t>
      </w:r>
      <w:r w:rsidR="00B81AFB" w:rsidRPr="00DA7AA5">
        <w:rPr>
          <w:rFonts w:cs="Times New Roman"/>
          <w:b/>
          <w:sz w:val="28"/>
          <w:szCs w:val="28"/>
          <w:lang w:val="de-DE"/>
        </w:rPr>
        <w:t xml:space="preserve"> năm </w:t>
      </w:r>
      <w:r w:rsidR="00544DAA" w:rsidRPr="00DA7AA5">
        <w:rPr>
          <w:rFonts w:cs="Times New Roman"/>
          <w:b/>
          <w:sz w:val="28"/>
          <w:szCs w:val="28"/>
          <w:lang w:val="de-DE"/>
        </w:rPr>
        <w:t>20</w:t>
      </w:r>
      <w:r w:rsidR="00CF3DE8" w:rsidRPr="00DA7AA5">
        <w:rPr>
          <w:rFonts w:cs="Times New Roman"/>
          <w:b/>
          <w:sz w:val="28"/>
          <w:szCs w:val="28"/>
          <w:lang w:val="de-DE"/>
        </w:rPr>
        <w:t>2</w:t>
      </w:r>
      <w:r w:rsidR="00FC4722">
        <w:rPr>
          <w:rFonts w:cs="Times New Roman"/>
          <w:b/>
          <w:sz w:val="28"/>
          <w:szCs w:val="28"/>
          <w:lang w:val="de-DE"/>
        </w:rPr>
        <w:t>4</w:t>
      </w:r>
    </w:p>
    <w:tbl>
      <w:tblPr>
        <w:tblW w:w="9356" w:type="dxa"/>
        <w:tblInd w:w="108" w:type="dxa"/>
        <w:tblLayout w:type="fixed"/>
        <w:tblLook w:val="04A0" w:firstRow="1" w:lastRow="0" w:firstColumn="1" w:lastColumn="0" w:noHBand="0" w:noVBand="1"/>
      </w:tblPr>
      <w:tblGrid>
        <w:gridCol w:w="426"/>
        <w:gridCol w:w="4394"/>
        <w:gridCol w:w="992"/>
        <w:gridCol w:w="1134"/>
        <w:gridCol w:w="1276"/>
        <w:gridCol w:w="1134"/>
      </w:tblGrid>
      <w:tr w:rsidR="00031F11" w:rsidRPr="00031F11" w:rsidTr="00D56A35">
        <w:trPr>
          <w:trHeight w:val="56"/>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1F11" w:rsidRPr="00031F11" w:rsidRDefault="00031F11" w:rsidP="00E768A9">
            <w:pPr>
              <w:spacing w:after="0" w:line="240" w:lineRule="auto"/>
              <w:ind w:left="-78" w:right="-87"/>
              <w:jc w:val="center"/>
              <w:rPr>
                <w:b/>
                <w:bCs/>
                <w:kern w:val="16"/>
                <w:sz w:val="28"/>
                <w:szCs w:val="28"/>
              </w:rPr>
            </w:pPr>
            <w:r w:rsidRPr="00031F11">
              <w:rPr>
                <w:b/>
                <w:bCs/>
                <w:kern w:val="16"/>
                <w:sz w:val="28"/>
                <w:szCs w:val="28"/>
              </w:rPr>
              <w:t>Stt</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jc w:val="center"/>
              <w:rPr>
                <w:b/>
                <w:bCs/>
                <w:kern w:val="16"/>
                <w:sz w:val="28"/>
                <w:szCs w:val="28"/>
              </w:rPr>
            </w:pPr>
            <w:r w:rsidRPr="00031F11">
              <w:rPr>
                <w:b/>
                <w:bCs/>
                <w:kern w:val="16"/>
                <w:sz w:val="28"/>
                <w:szCs w:val="28"/>
              </w:rPr>
              <w:t>Nội dung chỉ tiêu</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jc w:val="center"/>
              <w:rPr>
                <w:b/>
                <w:bCs/>
                <w:kern w:val="16"/>
                <w:sz w:val="28"/>
                <w:szCs w:val="28"/>
              </w:rPr>
            </w:pPr>
            <w:r w:rsidRPr="00031F11">
              <w:rPr>
                <w:b/>
                <w:bCs/>
                <w:kern w:val="16"/>
                <w:sz w:val="28"/>
                <w:szCs w:val="28"/>
              </w:rPr>
              <w:t>Đvt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jc w:val="center"/>
              <w:rPr>
                <w:b/>
                <w:bCs/>
                <w:kern w:val="16"/>
                <w:sz w:val="28"/>
                <w:szCs w:val="28"/>
              </w:rPr>
            </w:pPr>
            <w:r w:rsidRPr="00031F11">
              <w:rPr>
                <w:b/>
                <w:bCs/>
                <w:kern w:val="16"/>
                <w:sz w:val="28"/>
                <w:szCs w:val="28"/>
              </w:rPr>
              <w:t>ƯTH 2023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jc w:val="center"/>
              <w:rPr>
                <w:b/>
                <w:bCs/>
                <w:kern w:val="16"/>
                <w:sz w:val="28"/>
                <w:szCs w:val="28"/>
              </w:rPr>
            </w:pPr>
            <w:r w:rsidRPr="00031F11">
              <w:rPr>
                <w:b/>
                <w:bCs/>
                <w:kern w:val="16"/>
                <w:sz w:val="28"/>
                <w:szCs w:val="28"/>
              </w:rPr>
              <w:t>KH năm 2024</w:t>
            </w:r>
          </w:p>
        </w:tc>
      </w:tr>
      <w:tr w:rsidR="00031F11" w:rsidRPr="00031F11" w:rsidTr="00D56A35">
        <w:trPr>
          <w:trHeight w:val="56"/>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31F11" w:rsidRPr="00031F11" w:rsidRDefault="00031F11" w:rsidP="00E768A9">
            <w:pPr>
              <w:spacing w:after="0" w:line="240" w:lineRule="auto"/>
              <w:ind w:left="-78" w:right="-87"/>
              <w:rPr>
                <w:b/>
                <w:bCs/>
                <w:kern w:val="16"/>
                <w:sz w:val="28"/>
                <w:szCs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1F11" w:rsidRPr="00031F11" w:rsidRDefault="00031F11" w:rsidP="00E768A9">
            <w:pPr>
              <w:spacing w:after="0" w:line="240" w:lineRule="auto"/>
              <w:ind w:left="-78" w:right="-87"/>
              <w:rPr>
                <w:b/>
                <w:bCs/>
                <w:kern w:val="16"/>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31F11" w:rsidRPr="00031F11" w:rsidRDefault="00031F11" w:rsidP="00E768A9">
            <w:pPr>
              <w:spacing w:after="0" w:line="240" w:lineRule="auto"/>
              <w:ind w:left="-78" w:right="-87"/>
              <w:rPr>
                <w:b/>
                <w:bCs/>
                <w:kern w:val="16"/>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F11" w:rsidRPr="00031F11" w:rsidRDefault="00031F11" w:rsidP="00E768A9">
            <w:pPr>
              <w:spacing w:after="0" w:line="240" w:lineRule="auto"/>
              <w:ind w:left="-78" w:right="-87"/>
              <w:rPr>
                <w:b/>
                <w:bCs/>
                <w:kern w:val="16"/>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031F11" w:rsidRPr="00E768A9" w:rsidRDefault="00031F11" w:rsidP="00E768A9">
            <w:pPr>
              <w:spacing w:after="0" w:line="240" w:lineRule="auto"/>
              <w:ind w:left="-78" w:right="-87"/>
              <w:jc w:val="center"/>
              <w:rPr>
                <w:b/>
                <w:bCs/>
                <w:kern w:val="16"/>
                <w:sz w:val="26"/>
                <w:szCs w:val="28"/>
              </w:rPr>
            </w:pPr>
            <w:r w:rsidRPr="00E768A9">
              <w:rPr>
                <w:b/>
                <w:bCs/>
                <w:kern w:val="16"/>
                <w:sz w:val="26"/>
                <w:szCs w:val="28"/>
              </w:rPr>
              <w:t>Kế hoạch</w:t>
            </w:r>
          </w:p>
        </w:tc>
        <w:tc>
          <w:tcPr>
            <w:tcW w:w="1134" w:type="dxa"/>
            <w:tcBorders>
              <w:top w:val="nil"/>
              <w:left w:val="nil"/>
              <w:bottom w:val="single" w:sz="4" w:space="0" w:color="auto"/>
              <w:right w:val="single" w:sz="4" w:space="0" w:color="auto"/>
            </w:tcBorders>
            <w:shd w:val="clear" w:color="auto" w:fill="auto"/>
            <w:vAlign w:val="center"/>
            <w:hideMark/>
          </w:tcPr>
          <w:p w:rsidR="00031F11" w:rsidRPr="00E768A9" w:rsidRDefault="00031F11" w:rsidP="00E768A9">
            <w:pPr>
              <w:spacing w:after="0" w:line="240" w:lineRule="auto"/>
              <w:ind w:left="-78" w:right="-87"/>
              <w:jc w:val="center"/>
              <w:rPr>
                <w:b/>
                <w:bCs/>
                <w:kern w:val="16"/>
                <w:sz w:val="26"/>
                <w:szCs w:val="28"/>
              </w:rPr>
            </w:pPr>
            <w:r w:rsidRPr="00E768A9">
              <w:rPr>
                <w:b/>
                <w:bCs/>
                <w:kern w:val="16"/>
                <w:sz w:val="26"/>
                <w:szCs w:val="28"/>
              </w:rPr>
              <w:t>So với UTH 2023</w:t>
            </w:r>
            <w:r w:rsidR="00E768A9" w:rsidRPr="00E768A9">
              <w:rPr>
                <w:b/>
                <w:bCs/>
                <w:kern w:val="16"/>
                <w:sz w:val="26"/>
                <w:szCs w:val="28"/>
              </w:rPr>
              <w:t xml:space="preserve"> (%)</w:t>
            </w:r>
          </w:p>
        </w:tc>
      </w:tr>
      <w:tr w:rsidR="00031F11" w:rsidRPr="00031F11" w:rsidTr="00D56A35">
        <w:trPr>
          <w:trHeight w:val="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jc w:val="center"/>
              <w:rPr>
                <w:i/>
                <w:kern w:val="16"/>
                <w:sz w:val="28"/>
                <w:szCs w:val="28"/>
              </w:rPr>
            </w:pPr>
            <w:r w:rsidRPr="00031F11">
              <w:rPr>
                <w:i/>
                <w:kern w:val="16"/>
                <w:sz w:val="28"/>
                <w:szCs w:val="28"/>
              </w:rPr>
              <w:t>(1)</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jc w:val="center"/>
              <w:rPr>
                <w:i/>
                <w:kern w:val="16"/>
                <w:sz w:val="28"/>
                <w:szCs w:val="28"/>
              </w:rPr>
            </w:pPr>
            <w:r w:rsidRPr="00031F11">
              <w:rPr>
                <w:i/>
                <w:kern w:val="16"/>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jc w:val="center"/>
              <w:rPr>
                <w:i/>
                <w:kern w:val="16"/>
                <w:sz w:val="28"/>
                <w:szCs w:val="28"/>
              </w:rPr>
            </w:pPr>
            <w:r w:rsidRPr="00031F11">
              <w:rPr>
                <w:i/>
                <w:kern w:val="16"/>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jc w:val="center"/>
              <w:rPr>
                <w:i/>
                <w:kern w:val="16"/>
                <w:sz w:val="28"/>
                <w:szCs w:val="28"/>
              </w:rPr>
            </w:pPr>
            <w:r w:rsidRPr="00031F11">
              <w:rPr>
                <w:i/>
                <w:kern w:val="16"/>
                <w:sz w:val="28"/>
                <w:szCs w:val="28"/>
              </w:rPr>
              <w:t>(4)</w:t>
            </w:r>
          </w:p>
        </w:tc>
        <w:tc>
          <w:tcPr>
            <w:tcW w:w="1276"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jc w:val="center"/>
              <w:rPr>
                <w:i/>
                <w:kern w:val="16"/>
                <w:sz w:val="28"/>
                <w:szCs w:val="28"/>
              </w:rPr>
            </w:pPr>
            <w:r w:rsidRPr="00031F11">
              <w:rPr>
                <w:i/>
                <w:kern w:val="16"/>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rPr>
                <w:i/>
                <w:kern w:val="16"/>
                <w:sz w:val="28"/>
                <w:szCs w:val="28"/>
              </w:rPr>
            </w:pPr>
            <w:r w:rsidRPr="00031F11">
              <w:rPr>
                <w:i/>
                <w:kern w:val="16"/>
                <w:sz w:val="28"/>
                <w:szCs w:val="28"/>
              </w:rPr>
              <w:t>(6) = 5/4</w:t>
            </w:r>
          </w:p>
        </w:tc>
      </w:tr>
      <w:tr w:rsidR="00031F11" w:rsidRPr="00031F11" w:rsidTr="00D56A35">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b/>
                <w:bCs/>
                <w:kern w:val="16"/>
                <w:sz w:val="28"/>
                <w:szCs w:val="28"/>
              </w:rPr>
            </w:pPr>
            <w:r w:rsidRPr="00031F11">
              <w:rPr>
                <w:b/>
                <w:bCs/>
                <w:kern w:val="16"/>
                <w:sz w:val="28"/>
                <w:szCs w:val="28"/>
              </w:rPr>
              <w:t>I</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b/>
                <w:bCs/>
                <w:kern w:val="16"/>
                <w:sz w:val="28"/>
                <w:szCs w:val="28"/>
              </w:rPr>
            </w:pPr>
            <w:r w:rsidRPr="00031F11">
              <w:rPr>
                <w:b/>
                <w:bCs/>
                <w:kern w:val="16"/>
                <w:sz w:val="28"/>
                <w:szCs w:val="28"/>
              </w:rPr>
              <w:t>Chỉ tiêu kinh tế</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r>
      <w:tr w:rsidR="00031F11" w:rsidRPr="00031F11" w:rsidTr="00D56A35">
        <w:trPr>
          <w:trHeight w:val="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1</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Tốc độ tăng giá trị sản xuất</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10,66</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10,71</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Trong đó:</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 Nông, lâm nghiệp và thủy sản</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5,05</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5,33</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2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 Công nghiệp, xây dựng</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10,28</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10,32</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 Dịch vụ</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11,28</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11,29</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20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2</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Cơ cấu GTSX theo giá hiện hành</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1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 Nông, lâm nghiệp và thủy sản</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3,92</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3,72</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 Công nghiệp, xây dựng</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lang w:val="vi-VN"/>
              </w:rPr>
            </w:pPr>
            <w:r w:rsidRPr="00031F11">
              <w:rPr>
                <w:kern w:val="16"/>
                <w:sz w:val="28"/>
                <w:szCs w:val="28"/>
              </w:rPr>
              <w:t>41,9</w:t>
            </w:r>
            <w:r w:rsidRPr="00031F11">
              <w:rPr>
                <w:kern w:val="16"/>
                <w:sz w:val="28"/>
                <w:szCs w:val="28"/>
                <w:lang w:val="vi-VN"/>
              </w:rPr>
              <w:t>8</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41,73</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 Dịch vụ</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54,09</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54,55</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348"/>
        </w:trPr>
        <w:tc>
          <w:tcPr>
            <w:tcW w:w="426" w:type="dxa"/>
            <w:tcBorders>
              <w:top w:val="nil"/>
              <w:left w:val="single" w:sz="4" w:space="0" w:color="auto"/>
              <w:bottom w:val="single" w:sz="4" w:space="0" w:color="auto"/>
              <w:right w:val="single" w:sz="4" w:space="0" w:color="auto"/>
            </w:tcBorders>
            <w:shd w:val="clear" w:color="auto" w:fill="FFFFFF"/>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3</w:t>
            </w:r>
          </w:p>
        </w:tc>
        <w:tc>
          <w:tcPr>
            <w:tcW w:w="4394" w:type="dxa"/>
            <w:tcBorders>
              <w:top w:val="nil"/>
              <w:left w:val="nil"/>
              <w:bottom w:val="single" w:sz="4" w:space="0" w:color="auto"/>
              <w:right w:val="single" w:sz="4" w:space="0" w:color="auto"/>
            </w:tcBorders>
            <w:shd w:val="clear" w:color="auto" w:fill="FFFFFF"/>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Tổng vốn đầu tư toàn xã hội</w:t>
            </w:r>
          </w:p>
        </w:tc>
        <w:tc>
          <w:tcPr>
            <w:tcW w:w="992" w:type="dxa"/>
            <w:tcBorders>
              <w:top w:val="nil"/>
              <w:left w:val="nil"/>
              <w:bottom w:val="single" w:sz="4" w:space="0" w:color="auto"/>
              <w:right w:val="single" w:sz="4" w:space="0" w:color="auto"/>
            </w:tcBorders>
            <w:shd w:val="clear" w:color="auto" w:fill="FFFFFF"/>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Tỷ đồng</w:t>
            </w:r>
          </w:p>
        </w:tc>
        <w:tc>
          <w:tcPr>
            <w:tcW w:w="1134" w:type="dxa"/>
            <w:tcBorders>
              <w:top w:val="nil"/>
              <w:left w:val="nil"/>
              <w:bottom w:val="single" w:sz="4" w:space="0" w:color="auto"/>
              <w:right w:val="single" w:sz="4" w:space="0" w:color="auto"/>
            </w:tcBorders>
            <w:shd w:val="clear" w:color="auto" w:fill="FFFFFF"/>
            <w:noWrap/>
            <w:vAlign w:val="center"/>
            <w:hideMark/>
          </w:tcPr>
          <w:p w:rsidR="00031F11" w:rsidRPr="00031F11" w:rsidRDefault="00031F11" w:rsidP="00E768A9">
            <w:pPr>
              <w:spacing w:after="0" w:line="240" w:lineRule="auto"/>
              <w:ind w:left="-78" w:right="-87"/>
              <w:jc w:val="right"/>
              <w:rPr>
                <w:kern w:val="16"/>
                <w:sz w:val="28"/>
                <w:szCs w:val="28"/>
                <w:lang w:val="vi-VN"/>
              </w:rPr>
            </w:pPr>
            <w:r w:rsidRPr="00031F11">
              <w:rPr>
                <w:kern w:val="16"/>
                <w:sz w:val="28"/>
                <w:szCs w:val="28"/>
                <w:lang w:val="vi-VN"/>
              </w:rPr>
              <w:t>11</w:t>
            </w:r>
            <w:r w:rsidRPr="00031F11">
              <w:rPr>
                <w:kern w:val="16"/>
                <w:sz w:val="28"/>
                <w:szCs w:val="28"/>
              </w:rPr>
              <w:t>.</w:t>
            </w:r>
            <w:r w:rsidRPr="00031F11">
              <w:rPr>
                <w:kern w:val="16"/>
                <w:sz w:val="28"/>
                <w:szCs w:val="28"/>
                <w:lang w:val="vi-VN"/>
              </w:rPr>
              <w:t>035</w:t>
            </w:r>
          </w:p>
        </w:tc>
        <w:tc>
          <w:tcPr>
            <w:tcW w:w="1276" w:type="dxa"/>
            <w:tcBorders>
              <w:top w:val="nil"/>
              <w:left w:val="nil"/>
              <w:bottom w:val="single" w:sz="4" w:space="0" w:color="auto"/>
              <w:right w:val="single" w:sz="4" w:space="0" w:color="auto"/>
            </w:tcBorders>
            <w:shd w:val="clear" w:color="auto" w:fill="FFFFFF"/>
            <w:noWrap/>
            <w:vAlign w:val="center"/>
          </w:tcPr>
          <w:p w:rsidR="00031F11" w:rsidRPr="00031F11" w:rsidRDefault="00031F11" w:rsidP="00E768A9">
            <w:pPr>
              <w:spacing w:after="0" w:line="240" w:lineRule="auto"/>
              <w:ind w:left="-78" w:right="-87"/>
              <w:jc w:val="right"/>
              <w:rPr>
                <w:kern w:val="16"/>
                <w:sz w:val="28"/>
                <w:szCs w:val="28"/>
              </w:rPr>
            </w:pPr>
            <w:r w:rsidRPr="00031F11">
              <w:rPr>
                <w:sz w:val="28"/>
                <w:szCs w:val="28"/>
                <w:lang w:val="de-DE"/>
              </w:rPr>
              <w:t>≥</w:t>
            </w:r>
            <w:r w:rsidRPr="00031F11">
              <w:rPr>
                <w:kern w:val="16"/>
                <w:sz w:val="28"/>
                <w:szCs w:val="28"/>
              </w:rPr>
              <w:t>13.000</w:t>
            </w:r>
          </w:p>
        </w:tc>
        <w:tc>
          <w:tcPr>
            <w:tcW w:w="1134" w:type="dxa"/>
            <w:tcBorders>
              <w:top w:val="nil"/>
              <w:left w:val="nil"/>
              <w:bottom w:val="single" w:sz="4" w:space="0" w:color="auto"/>
              <w:right w:val="single" w:sz="4" w:space="0" w:color="auto"/>
            </w:tcBorders>
            <w:shd w:val="clear" w:color="auto" w:fill="FFFFFF"/>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117,81</w:t>
            </w:r>
          </w:p>
        </w:tc>
      </w:tr>
      <w:tr w:rsidR="00031F11" w:rsidRPr="00031F11" w:rsidTr="00D56A35">
        <w:trPr>
          <w:trHeight w:val="56"/>
        </w:trPr>
        <w:tc>
          <w:tcPr>
            <w:tcW w:w="426" w:type="dxa"/>
            <w:tcBorders>
              <w:top w:val="nil"/>
              <w:left w:val="single" w:sz="4" w:space="0" w:color="auto"/>
              <w:bottom w:val="single" w:sz="4" w:space="0" w:color="auto"/>
              <w:right w:val="single" w:sz="4" w:space="0" w:color="auto"/>
            </w:tcBorders>
            <w:shd w:val="clear" w:color="auto" w:fill="FFFFFF"/>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4</w:t>
            </w:r>
          </w:p>
        </w:tc>
        <w:tc>
          <w:tcPr>
            <w:tcW w:w="4394" w:type="dxa"/>
            <w:tcBorders>
              <w:top w:val="nil"/>
              <w:left w:val="nil"/>
              <w:bottom w:val="single" w:sz="4" w:space="0" w:color="auto"/>
              <w:right w:val="single" w:sz="4" w:space="0" w:color="auto"/>
            </w:tcBorders>
            <w:shd w:val="clear" w:color="auto" w:fill="FFFFFF"/>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Thu nhập bình quân đầu người/năm</w:t>
            </w:r>
          </w:p>
        </w:tc>
        <w:tc>
          <w:tcPr>
            <w:tcW w:w="992" w:type="dxa"/>
            <w:tcBorders>
              <w:top w:val="nil"/>
              <w:left w:val="nil"/>
              <w:bottom w:val="single" w:sz="4" w:space="0" w:color="auto"/>
              <w:right w:val="single" w:sz="4" w:space="0" w:color="auto"/>
            </w:tcBorders>
            <w:shd w:val="clear" w:color="auto" w:fill="FFFFFF"/>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Tr.đồng</w:t>
            </w:r>
          </w:p>
        </w:tc>
        <w:tc>
          <w:tcPr>
            <w:tcW w:w="1134" w:type="dxa"/>
            <w:tcBorders>
              <w:top w:val="nil"/>
              <w:left w:val="nil"/>
              <w:bottom w:val="single" w:sz="4" w:space="0" w:color="auto"/>
              <w:right w:val="single" w:sz="4" w:space="0" w:color="auto"/>
            </w:tcBorders>
            <w:shd w:val="clear" w:color="auto" w:fill="FFFFFF"/>
            <w:noWrap/>
            <w:vAlign w:val="center"/>
            <w:hideMark/>
          </w:tcPr>
          <w:p w:rsidR="00031F11" w:rsidRPr="00031F11" w:rsidRDefault="00031F11" w:rsidP="00E768A9">
            <w:pPr>
              <w:spacing w:after="0" w:line="240" w:lineRule="auto"/>
              <w:ind w:left="-78" w:right="-87"/>
              <w:jc w:val="right"/>
              <w:rPr>
                <w:kern w:val="16"/>
                <w:sz w:val="28"/>
                <w:szCs w:val="28"/>
                <w:lang w:val="vi-VN"/>
              </w:rPr>
            </w:pPr>
            <w:r w:rsidRPr="00031F11">
              <w:rPr>
                <w:kern w:val="16"/>
                <w:sz w:val="28"/>
                <w:szCs w:val="28"/>
                <w:lang w:val="vi-VN"/>
              </w:rPr>
              <w:t>110,57</w:t>
            </w:r>
          </w:p>
        </w:tc>
        <w:tc>
          <w:tcPr>
            <w:tcW w:w="1276" w:type="dxa"/>
            <w:tcBorders>
              <w:top w:val="nil"/>
              <w:left w:val="nil"/>
              <w:bottom w:val="single" w:sz="4" w:space="0" w:color="auto"/>
              <w:right w:val="single" w:sz="4" w:space="0" w:color="auto"/>
            </w:tcBorders>
            <w:shd w:val="clear" w:color="auto" w:fill="FFFFFF"/>
            <w:noWrap/>
            <w:vAlign w:val="center"/>
          </w:tcPr>
          <w:p w:rsidR="00031F11" w:rsidRPr="00031F11" w:rsidRDefault="00031F11" w:rsidP="00E768A9">
            <w:pPr>
              <w:spacing w:after="0" w:line="240" w:lineRule="auto"/>
              <w:ind w:left="-78" w:right="-87"/>
              <w:jc w:val="right"/>
              <w:rPr>
                <w:kern w:val="16"/>
                <w:sz w:val="28"/>
                <w:szCs w:val="28"/>
              </w:rPr>
            </w:pPr>
            <w:r w:rsidRPr="00031F11">
              <w:rPr>
                <w:sz w:val="28"/>
                <w:szCs w:val="28"/>
                <w:lang w:val="de-DE"/>
              </w:rPr>
              <w:t>≥</w:t>
            </w:r>
            <w:r w:rsidRPr="00031F11">
              <w:rPr>
                <w:kern w:val="16"/>
                <w:sz w:val="28"/>
                <w:szCs w:val="28"/>
              </w:rPr>
              <w:t>128,18</w:t>
            </w:r>
          </w:p>
        </w:tc>
        <w:tc>
          <w:tcPr>
            <w:tcW w:w="1134" w:type="dxa"/>
            <w:tcBorders>
              <w:top w:val="nil"/>
              <w:left w:val="nil"/>
              <w:bottom w:val="single" w:sz="4" w:space="0" w:color="auto"/>
              <w:right w:val="single" w:sz="4" w:space="0" w:color="auto"/>
            </w:tcBorders>
            <w:shd w:val="clear" w:color="auto" w:fill="FFFFFF"/>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115,93</w:t>
            </w:r>
          </w:p>
        </w:tc>
      </w:tr>
      <w:tr w:rsidR="00031F11" w:rsidRPr="00031F11" w:rsidTr="00D56A35">
        <w:trPr>
          <w:trHeight w:val="53"/>
        </w:trPr>
        <w:tc>
          <w:tcPr>
            <w:tcW w:w="426" w:type="dxa"/>
            <w:tcBorders>
              <w:top w:val="nil"/>
              <w:left w:val="single" w:sz="4" w:space="0" w:color="auto"/>
              <w:bottom w:val="single" w:sz="4" w:space="0" w:color="auto"/>
              <w:right w:val="single" w:sz="4" w:space="0" w:color="auto"/>
            </w:tcBorders>
            <w:shd w:val="clear" w:color="auto" w:fill="FFFFFF"/>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5</w:t>
            </w:r>
          </w:p>
        </w:tc>
        <w:tc>
          <w:tcPr>
            <w:tcW w:w="4394" w:type="dxa"/>
            <w:tcBorders>
              <w:top w:val="nil"/>
              <w:left w:val="nil"/>
              <w:bottom w:val="single" w:sz="4" w:space="0" w:color="auto"/>
              <w:right w:val="single" w:sz="4" w:space="0" w:color="auto"/>
            </w:tcBorders>
            <w:shd w:val="clear" w:color="auto" w:fill="FFFFFF"/>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Tổng thu ngân sách Nhà nước theo phân cấp</w:t>
            </w:r>
          </w:p>
        </w:tc>
        <w:tc>
          <w:tcPr>
            <w:tcW w:w="992" w:type="dxa"/>
            <w:tcBorders>
              <w:top w:val="nil"/>
              <w:left w:val="nil"/>
              <w:bottom w:val="single" w:sz="4" w:space="0" w:color="auto"/>
              <w:right w:val="single" w:sz="4" w:space="0" w:color="auto"/>
            </w:tcBorders>
            <w:shd w:val="clear" w:color="auto" w:fill="FFFFFF"/>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Tỷ đồng</w:t>
            </w:r>
          </w:p>
        </w:tc>
        <w:tc>
          <w:tcPr>
            <w:tcW w:w="1134" w:type="dxa"/>
            <w:tcBorders>
              <w:top w:val="nil"/>
              <w:left w:val="nil"/>
              <w:bottom w:val="single" w:sz="4" w:space="0" w:color="auto"/>
              <w:right w:val="single" w:sz="4" w:space="0" w:color="auto"/>
            </w:tcBorders>
            <w:shd w:val="clear" w:color="auto" w:fill="FFFFFF"/>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1.112,15</w:t>
            </w:r>
          </w:p>
        </w:tc>
        <w:tc>
          <w:tcPr>
            <w:tcW w:w="1276" w:type="dxa"/>
            <w:tcBorders>
              <w:top w:val="nil"/>
              <w:left w:val="nil"/>
              <w:bottom w:val="single" w:sz="4" w:space="0" w:color="auto"/>
              <w:right w:val="single" w:sz="4" w:space="0" w:color="auto"/>
            </w:tcBorders>
            <w:shd w:val="clear" w:color="auto" w:fill="FFFFFF"/>
            <w:noWrap/>
            <w:vAlign w:val="center"/>
          </w:tcPr>
          <w:p w:rsidR="00031F11" w:rsidRPr="00031F11" w:rsidRDefault="00031F11" w:rsidP="00E768A9">
            <w:pPr>
              <w:spacing w:after="0" w:line="240" w:lineRule="auto"/>
              <w:ind w:left="-78" w:right="-87"/>
              <w:jc w:val="right"/>
              <w:rPr>
                <w:kern w:val="16"/>
                <w:sz w:val="28"/>
                <w:szCs w:val="28"/>
              </w:rPr>
            </w:pPr>
            <w:r w:rsidRPr="00031F11">
              <w:rPr>
                <w:sz w:val="28"/>
                <w:szCs w:val="28"/>
                <w:lang w:val="de-DE"/>
              </w:rPr>
              <w:t>≥</w:t>
            </w:r>
            <w:r w:rsidRPr="00031F11">
              <w:rPr>
                <w:kern w:val="16"/>
                <w:sz w:val="28"/>
                <w:szCs w:val="28"/>
              </w:rPr>
              <w:t>1.693,97</w:t>
            </w:r>
          </w:p>
        </w:tc>
        <w:tc>
          <w:tcPr>
            <w:tcW w:w="1134" w:type="dxa"/>
            <w:tcBorders>
              <w:top w:val="nil"/>
              <w:left w:val="nil"/>
              <w:bottom w:val="single" w:sz="4" w:space="0" w:color="auto"/>
              <w:right w:val="single" w:sz="4" w:space="0" w:color="auto"/>
            </w:tcBorders>
            <w:shd w:val="clear" w:color="auto" w:fill="FFFFFF"/>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152,31</w:t>
            </w:r>
          </w:p>
        </w:tc>
      </w:tr>
      <w:tr w:rsidR="00031F11" w:rsidRPr="00031F11" w:rsidTr="00D56A35">
        <w:trPr>
          <w:trHeight w:val="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6</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Số xã đạt chuẩn nông thôn mới nâng cao</w:t>
            </w:r>
            <w:r w:rsidRPr="00031F11">
              <w:rPr>
                <w:kern w:val="16"/>
                <w:sz w:val="28"/>
                <w:szCs w:val="28"/>
                <w:vertAlign w:val="superscript"/>
              </w:rPr>
              <w:t>(</w:t>
            </w:r>
            <w:r w:rsidRPr="00031F11">
              <w:rPr>
                <w:kern w:val="16"/>
                <w:sz w:val="28"/>
                <w:szCs w:val="28"/>
                <w:vertAlign w:val="superscript"/>
              </w:rPr>
              <w:footnoteReference w:id="1"/>
            </w:r>
            <w:r w:rsidRPr="00031F11">
              <w:rPr>
                <w:kern w:val="16"/>
                <w:sz w:val="28"/>
                <w:szCs w:val="28"/>
                <w:vertAlign w:val="superscript"/>
              </w:rPr>
              <w:t>)</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Xã</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sz w:val="28"/>
                <w:szCs w:val="28"/>
                <w:lang w:val="de-DE"/>
              </w:rPr>
              <w:t>≥</w:t>
            </w:r>
            <w:r w:rsidRPr="00031F11">
              <w:rPr>
                <w:kern w:val="16"/>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16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7</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Số làng đạt chuẩn nông thôn mới</w:t>
            </w:r>
            <w:r w:rsidRPr="00031F11">
              <w:rPr>
                <w:kern w:val="16"/>
                <w:sz w:val="28"/>
                <w:szCs w:val="28"/>
                <w:vertAlign w:val="superscript"/>
              </w:rPr>
              <w:t>(</w:t>
            </w:r>
            <w:r w:rsidRPr="00031F11">
              <w:rPr>
                <w:kern w:val="16"/>
                <w:sz w:val="28"/>
                <w:szCs w:val="28"/>
                <w:vertAlign w:val="superscript"/>
              </w:rPr>
              <w:footnoteReference w:id="2"/>
            </w:r>
            <w:r w:rsidRPr="00031F11">
              <w:rPr>
                <w:kern w:val="16"/>
                <w:sz w:val="28"/>
                <w:szCs w:val="28"/>
                <w:vertAlign w:val="superscript"/>
              </w:rPr>
              <w:t>)</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Làng</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2</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100</w:t>
            </w:r>
          </w:p>
        </w:tc>
      </w:tr>
      <w:tr w:rsidR="00031F11" w:rsidRPr="00031F11" w:rsidTr="00D56A35">
        <w:trPr>
          <w:trHeight w:val="3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b/>
                <w:bCs/>
                <w:kern w:val="16"/>
                <w:sz w:val="28"/>
                <w:szCs w:val="28"/>
              </w:rPr>
            </w:pPr>
            <w:r w:rsidRPr="00031F11">
              <w:rPr>
                <w:b/>
                <w:bCs/>
                <w:kern w:val="16"/>
                <w:sz w:val="28"/>
                <w:szCs w:val="28"/>
              </w:rPr>
              <w:t>II</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b/>
                <w:bCs/>
                <w:kern w:val="16"/>
                <w:sz w:val="28"/>
                <w:szCs w:val="28"/>
              </w:rPr>
            </w:pPr>
            <w:r w:rsidRPr="00031F11">
              <w:rPr>
                <w:b/>
                <w:bCs/>
                <w:kern w:val="16"/>
                <w:sz w:val="28"/>
                <w:szCs w:val="28"/>
              </w:rPr>
              <w:t>Chỉ tiêu xã hội</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8</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Tỷ lệ tăng dân số tự nhiên</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1,08</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1,08</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9</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Tỷ lệ người dân tham gia BHYT</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93,5</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sz w:val="28"/>
                <w:szCs w:val="28"/>
                <w:lang w:val="de-DE"/>
              </w:rPr>
              <w:t>≥</w:t>
            </w:r>
            <w:r w:rsidRPr="00031F11">
              <w:rPr>
                <w:kern w:val="16"/>
                <w:sz w:val="28"/>
                <w:szCs w:val="28"/>
              </w:rPr>
              <w:t>94,5</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4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10</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jc w:val="both"/>
              <w:rPr>
                <w:kern w:val="16"/>
                <w:sz w:val="28"/>
                <w:szCs w:val="28"/>
              </w:rPr>
            </w:pPr>
            <w:r w:rsidRPr="00031F11">
              <w:rPr>
                <w:kern w:val="16"/>
                <w:sz w:val="28"/>
                <w:szCs w:val="28"/>
              </w:rPr>
              <w:t>Tỷ lệ hộ nghèo (theo chuẩn đa chiều 2022 -2025)</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0,</w:t>
            </w:r>
            <w:r w:rsidRPr="00031F11">
              <w:rPr>
                <w:kern w:val="16"/>
                <w:sz w:val="28"/>
                <w:szCs w:val="28"/>
                <w:lang w:val="vi-VN"/>
              </w:rPr>
              <w:t>2</w:t>
            </w:r>
            <w:r w:rsidRPr="00031F11">
              <w:rPr>
                <w:kern w:val="16"/>
                <w:sz w:val="28"/>
                <w:szCs w:val="28"/>
              </w:rPr>
              <w:t>4</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sz w:val="28"/>
                <w:szCs w:val="28"/>
                <w:lang w:val="de-DE"/>
              </w:rPr>
              <w:t>≤</w:t>
            </w:r>
            <w:r w:rsidRPr="00031F11">
              <w:rPr>
                <w:kern w:val="16"/>
                <w:sz w:val="28"/>
                <w:szCs w:val="28"/>
              </w:rPr>
              <w:t>0,16</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11</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Tỷ lệ lao động qua đào tạo</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71,1</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sz w:val="28"/>
                <w:szCs w:val="28"/>
                <w:lang w:val="de-DE"/>
              </w:rPr>
              <w:t>≥</w:t>
            </w:r>
            <w:r w:rsidRPr="00031F11">
              <w:rPr>
                <w:kern w:val="16"/>
                <w:sz w:val="28"/>
                <w:szCs w:val="28"/>
              </w:rPr>
              <w:t>73,5</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12</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Giáo dục</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3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 Tỷ lệ huy động trẻ em 5 tuổi ra lớp mầm non</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100</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3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 Tỷ lệ huy động trẻ em trong độ tuổi đến lớp ở bậc phổ thông (tiểu học, trung học cơ sở)</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100</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13</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Xây dựng đời sống văn hóa</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 Tỷ lệ thôn/làng/tổ dân phố văn hóa</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94</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sz w:val="28"/>
                <w:szCs w:val="28"/>
                <w:lang w:val="de-DE"/>
              </w:rPr>
              <w:t>≥</w:t>
            </w:r>
            <w:r w:rsidRPr="00031F11">
              <w:rPr>
                <w:kern w:val="16"/>
                <w:sz w:val="28"/>
                <w:szCs w:val="28"/>
              </w:rPr>
              <w:t>95</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13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 Tỷ lệ cơ quan, đơn vị, doanh nghiệp đạt chuẩn văn hóa</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≥95</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≥95</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b/>
                <w:bCs/>
                <w:kern w:val="16"/>
                <w:sz w:val="28"/>
                <w:szCs w:val="28"/>
              </w:rPr>
            </w:pPr>
            <w:r w:rsidRPr="00031F11">
              <w:rPr>
                <w:b/>
                <w:bCs/>
                <w:kern w:val="16"/>
                <w:sz w:val="28"/>
                <w:szCs w:val="28"/>
              </w:rPr>
              <w:t>II</w:t>
            </w:r>
          </w:p>
        </w:tc>
        <w:tc>
          <w:tcPr>
            <w:tcW w:w="4394" w:type="dxa"/>
            <w:tcBorders>
              <w:top w:val="nil"/>
              <w:left w:val="nil"/>
              <w:bottom w:val="single" w:sz="4" w:space="0" w:color="auto"/>
              <w:right w:val="single" w:sz="4" w:space="0" w:color="auto"/>
            </w:tcBorders>
            <w:shd w:val="clear" w:color="auto" w:fill="auto"/>
            <w:vAlign w:val="center"/>
            <w:hideMark/>
          </w:tcPr>
          <w:p w:rsidR="00031F11" w:rsidRPr="00031F11" w:rsidRDefault="00031F11" w:rsidP="00E768A9">
            <w:pPr>
              <w:spacing w:after="0" w:line="240" w:lineRule="auto"/>
              <w:ind w:left="-78" w:right="-87"/>
              <w:rPr>
                <w:b/>
                <w:bCs/>
                <w:kern w:val="16"/>
                <w:sz w:val="28"/>
                <w:szCs w:val="28"/>
              </w:rPr>
            </w:pPr>
            <w:r w:rsidRPr="00031F11">
              <w:rPr>
                <w:b/>
                <w:bCs/>
                <w:kern w:val="16"/>
                <w:sz w:val="28"/>
                <w:szCs w:val="28"/>
              </w:rPr>
              <w:t>Chỉ tiêu quốc phòng - an ninh</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b/>
                <w:bCs/>
                <w:i/>
                <w:iCs/>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b/>
                <w:bCs/>
                <w:kern w:val="16"/>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b/>
                <w:bCs/>
                <w:kern w:val="16"/>
                <w:sz w:val="28"/>
                <w:szCs w:val="28"/>
              </w:rPr>
            </w:pPr>
          </w:p>
        </w:tc>
      </w:tr>
      <w:tr w:rsidR="00031F11" w:rsidRPr="00031F11" w:rsidTr="00D56A35">
        <w:trPr>
          <w:trHeight w:val="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14</w:t>
            </w:r>
          </w:p>
        </w:tc>
        <w:tc>
          <w:tcPr>
            <w:tcW w:w="4394" w:type="dxa"/>
            <w:tcBorders>
              <w:top w:val="nil"/>
              <w:left w:val="nil"/>
              <w:bottom w:val="single" w:sz="4" w:space="0" w:color="auto"/>
              <w:right w:val="single" w:sz="4" w:space="0" w:color="auto"/>
            </w:tcBorders>
            <w:shd w:val="clear" w:color="000000" w:fill="FFFFFF"/>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Tỷ lệ giao quân; xây dựng lực lượng, huấn luyện, diễn tập, giáo dục quốc phòng - an ninh</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100</w:t>
            </w:r>
          </w:p>
        </w:tc>
        <w:tc>
          <w:tcPr>
            <w:tcW w:w="1276" w:type="dxa"/>
            <w:tcBorders>
              <w:top w:val="nil"/>
              <w:left w:val="nil"/>
              <w:bottom w:val="single" w:sz="4" w:space="0" w:color="auto"/>
              <w:right w:val="single" w:sz="4" w:space="0" w:color="auto"/>
            </w:tcBorders>
            <w:shd w:val="clear" w:color="auto" w:fill="auto"/>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r w:rsidR="00031F11" w:rsidRPr="00031F11" w:rsidTr="00D56A35">
        <w:trPr>
          <w:trHeight w:val="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kern w:val="16"/>
                <w:sz w:val="28"/>
                <w:szCs w:val="28"/>
              </w:rPr>
            </w:pPr>
            <w:r w:rsidRPr="00031F11">
              <w:rPr>
                <w:kern w:val="16"/>
                <w:sz w:val="28"/>
                <w:szCs w:val="28"/>
              </w:rPr>
              <w:t>15</w:t>
            </w:r>
          </w:p>
        </w:tc>
        <w:tc>
          <w:tcPr>
            <w:tcW w:w="4394" w:type="dxa"/>
            <w:tcBorders>
              <w:top w:val="nil"/>
              <w:left w:val="nil"/>
              <w:bottom w:val="single" w:sz="4" w:space="0" w:color="auto"/>
              <w:right w:val="single" w:sz="4" w:space="0" w:color="auto"/>
            </w:tcBorders>
            <w:shd w:val="clear" w:color="000000" w:fill="FFFFFF"/>
            <w:vAlign w:val="center"/>
            <w:hideMark/>
          </w:tcPr>
          <w:p w:rsidR="00031F11" w:rsidRPr="00031F11" w:rsidRDefault="00031F11" w:rsidP="00E768A9">
            <w:pPr>
              <w:spacing w:after="0" w:line="240" w:lineRule="auto"/>
              <w:ind w:left="-78" w:right="-87"/>
              <w:rPr>
                <w:kern w:val="16"/>
                <w:sz w:val="28"/>
                <w:szCs w:val="28"/>
              </w:rPr>
            </w:pPr>
            <w:r w:rsidRPr="00031F11">
              <w:rPr>
                <w:kern w:val="16"/>
                <w:sz w:val="28"/>
                <w:szCs w:val="28"/>
              </w:rPr>
              <w:t>Tỷ lệ xã, phường đạt chuẩn về an ninh trật tự</w:t>
            </w:r>
          </w:p>
        </w:tc>
        <w:tc>
          <w:tcPr>
            <w:tcW w:w="992"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center"/>
              <w:rPr>
                <w:i/>
                <w:iCs/>
                <w:kern w:val="16"/>
                <w:sz w:val="28"/>
                <w:szCs w:val="28"/>
              </w:rPr>
            </w:pPr>
            <w:r w:rsidRPr="00031F11">
              <w:rPr>
                <w:i/>
                <w:iCs/>
                <w:kern w:val="16"/>
                <w:sz w:val="28"/>
                <w:szCs w:val="2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31F11" w:rsidRPr="00031F11" w:rsidRDefault="00031F11" w:rsidP="00E768A9">
            <w:pPr>
              <w:spacing w:after="0" w:line="240" w:lineRule="auto"/>
              <w:ind w:left="-78" w:right="-87"/>
              <w:jc w:val="right"/>
              <w:rPr>
                <w:kern w:val="16"/>
                <w:sz w:val="28"/>
                <w:szCs w:val="28"/>
                <w:lang w:val="vi-VN"/>
              </w:rPr>
            </w:pPr>
            <w:r w:rsidRPr="00031F11">
              <w:rPr>
                <w:kern w:val="16"/>
                <w:sz w:val="28"/>
                <w:szCs w:val="28"/>
              </w:rPr>
              <w:t>≥90</w:t>
            </w:r>
          </w:p>
        </w:tc>
        <w:tc>
          <w:tcPr>
            <w:tcW w:w="1276" w:type="dxa"/>
            <w:tcBorders>
              <w:top w:val="nil"/>
              <w:left w:val="nil"/>
              <w:bottom w:val="single" w:sz="4" w:space="0" w:color="auto"/>
              <w:right w:val="single" w:sz="4" w:space="0" w:color="auto"/>
            </w:tcBorders>
            <w:shd w:val="clear" w:color="000000" w:fill="FFFFFF"/>
            <w:noWrap/>
            <w:vAlign w:val="center"/>
          </w:tcPr>
          <w:p w:rsidR="00031F11" w:rsidRPr="00031F11" w:rsidRDefault="00031F11" w:rsidP="00E768A9">
            <w:pPr>
              <w:spacing w:after="0" w:line="240" w:lineRule="auto"/>
              <w:ind w:left="-78" w:right="-87"/>
              <w:jc w:val="right"/>
              <w:rPr>
                <w:kern w:val="16"/>
                <w:sz w:val="28"/>
                <w:szCs w:val="28"/>
              </w:rPr>
            </w:pPr>
            <w:r w:rsidRPr="00031F11">
              <w:rPr>
                <w:kern w:val="16"/>
                <w:sz w:val="28"/>
                <w:szCs w:val="28"/>
              </w:rPr>
              <w:t>≥90</w:t>
            </w:r>
          </w:p>
        </w:tc>
        <w:tc>
          <w:tcPr>
            <w:tcW w:w="1134" w:type="dxa"/>
            <w:tcBorders>
              <w:top w:val="nil"/>
              <w:left w:val="nil"/>
              <w:bottom w:val="single" w:sz="4" w:space="0" w:color="auto"/>
              <w:right w:val="single" w:sz="4" w:space="0" w:color="auto"/>
            </w:tcBorders>
            <w:shd w:val="clear" w:color="auto" w:fill="auto"/>
            <w:noWrap/>
            <w:vAlign w:val="center"/>
            <w:hideMark/>
          </w:tcPr>
          <w:p w:rsidR="00031F11" w:rsidRPr="00031F11" w:rsidRDefault="00031F11" w:rsidP="00E768A9">
            <w:pPr>
              <w:spacing w:after="0" w:line="240" w:lineRule="auto"/>
              <w:ind w:left="-78" w:right="-87"/>
              <w:jc w:val="right"/>
              <w:rPr>
                <w:kern w:val="16"/>
                <w:sz w:val="28"/>
                <w:szCs w:val="28"/>
              </w:rPr>
            </w:pPr>
          </w:p>
        </w:tc>
      </w:tr>
    </w:tbl>
    <w:p w:rsidR="000B6F43" w:rsidRPr="00DA7AA5" w:rsidRDefault="0023350A" w:rsidP="00E768A9">
      <w:pPr>
        <w:spacing w:before="120" w:after="120" w:line="240" w:lineRule="auto"/>
        <w:ind w:firstLine="720"/>
        <w:jc w:val="both"/>
        <w:rPr>
          <w:rFonts w:cs="Times New Roman"/>
          <w:b/>
          <w:sz w:val="28"/>
          <w:szCs w:val="28"/>
          <w:lang w:val="fi-FI"/>
        </w:rPr>
      </w:pPr>
      <w:r w:rsidRPr="00DA7AA5">
        <w:rPr>
          <w:rFonts w:cs="Times New Roman"/>
          <w:b/>
          <w:sz w:val="28"/>
          <w:szCs w:val="28"/>
          <w:lang w:val="fi-FI"/>
        </w:rPr>
        <w:t>2</w:t>
      </w:r>
      <w:r w:rsidR="00FB0558" w:rsidRPr="00DA7AA5">
        <w:rPr>
          <w:rFonts w:cs="Times New Roman"/>
          <w:b/>
          <w:sz w:val="28"/>
          <w:szCs w:val="28"/>
          <w:lang w:val="fi-FI"/>
        </w:rPr>
        <w:t xml:space="preserve">. </w:t>
      </w:r>
      <w:r w:rsidR="00D03F4D" w:rsidRPr="00DA7AA5">
        <w:rPr>
          <w:rFonts w:cs="Times New Roman"/>
          <w:b/>
          <w:sz w:val="28"/>
          <w:szCs w:val="28"/>
          <w:lang w:val="fi-FI"/>
        </w:rPr>
        <w:t>Nhiệm vụ, g</w:t>
      </w:r>
      <w:r w:rsidR="00FB0558" w:rsidRPr="00DA7AA5">
        <w:rPr>
          <w:rFonts w:cs="Times New Roman"/>
          <w:b/>
          <w:sz w:val="28"/>
          <w:szCs w:val="28"/>
          <w:lang w:val="fi-FI"/>
        </w:rPr>
        <w:t>iả</w:t>
      </w:r>
      <w:r w:rsidR="00893AD0" w:rsidRPr="00DA7AA5">
        <w:rPr>
          <w:rFonts w:cs="Times New Roman"/>
          <w:b/>
          <w:sz w:val="28"/>
          <w:szCs w:val="28"/>
          <w:lang w:val="fi-FI"/>
        </w:rPr>
        <w:t>i pháp</w:t>
      </w:r>
    </w:p>
    <w:p w:rsidR="009A630F" w:rsidRDefault="00E60E58" w:rsidP="00E768A9">
      <w:pPr>
        <w:spacing w:after="120" w:line="240" w:lineRule="auto"/>
        <w:ind w:firstLine="720"/>
        <w:jc w:val="both"/>
        <w:rPr>
          <w:rFonts w:cs="Times New Roman"/>
          <w:sz w:val="28"/>
          <w:szCs w:val="28"/>
          <w:lang w:val="fi-FI"/>
        </w:rPr>
      </w:pPr>
      <w:r w:rsidRPr="00DA7AA5">
        <w:rPr>
          <w:rFonts w:cs="Times New Roman"/>
          <w:sz w:val="28"/>
          <w:szCs w:val="28"/>
          <w:lang w:val="fi-FI"/>
        </w:rPr>
        <w:t>Để hoàn thành chỉ tiêu, nhiệm vụ về phát triển kinh tế - xã hội,</w:t>
      </w:r>
      <w:r w:rsidR="008D3A70" w:rsidRPr="00DA7AA5">
        <w:rPr>
          <w:rFonts w:cs="Times New Roman"/>
          <w:sz w:val="28"/>
          <w:szCs w:val="28"/>
          <w:lang w:val="fi-FI"/>
        </w:rPr>
        <w:t xml:space="preserve"> </w:t>
      </w:r>
      <w:r w:rsidRPr="00DA7AA5">
        <w:rPr>
          <w:rFonts w:cs="Times New Roman"/>
          <w:sz w:val="28"/>
          <w:szCs w:val="28"/>
          <w:lang w:val="fi-FI"/>
        </w:rPr>
        <w:t>bảo đảm quốc phòng - an ninh năm 20</w:t>
      </w:r>
      <w:r w:rsidR="00F31E39" w:rsidRPr="00DA7AA5">
        <w:rPr>
          <w:rFonts w:cs="Times New Roman"/>
          <w:sz w:val="28"/>
          <w:szCs w:val="28"/>
          <w:lang w:val="fi-FI"/>
        </w:rPr>
        <w:t>2</w:t>
      </w:r>
      <w:r w:rsidR="00031F11">
        <w:rPr>
          <w:rFonts w:cs="Times New Roman"/>
          <w:sz w:val="28"/>
          <w:szCs w:val="28"/>
          <w:lang w:val="fi-FI"/>
        </w:rPr>
        <w:t>4</w:t>
      </w:r>
      <w:r w:rsidRPr="00DA7AA5">
        <w:rPr>
          <w:rFonts w:cs="Times New Roman"/>
          <w:sz w:val="28"/>
          <w:szCs w:val="28"/>
          <w:lang w:val="fi-FI"/>
        </w:rPr>
        <w:t xml:space="preserve">, </w:t>
      </w:r>
      <w:r w:rsidR="00031F11">
        <w:rPr>
          <w:rFonts w:cs="Times New Roman"/>
          <w:sz w:val="28"/>
          <w:szCs w:val="28"/>
          <w:lang w:val="fi-FI"/>
        </w:rPr>
        <w:t>HĐND t</w:t>
      </w:r>
      <w:r w:rsidR="00EB0B60" w:rsidRPr="00DA7AA5">
        <w:rPr>
          <w:rFonts w:cs="Times New Roman"/>
          <w:sz w:val="28"/>
          <w:szCs w:val="28"/>
          <w:lang w:val="fi-FI"/>
        </w:rPr>
        <w:t xml:space="preserve">hành phố </w:t>
      </w:r>
      <w:r w:rsidRPr="00DA7AA5">
        <w:rPr>
          <w:rFonts w:cs="Times New Roman"/>
          <w:sz w:val="28"/>
          <w:szCs w:val="28"/>
          <w:lang w:val="fi-FI"/>
        </w:rPr>
        <w:t>yêu cầu c</w:t>
      </w:r>
      <w:r w:rsidR="0014505D" w:rsidRPr="00DA7AA5">
        <w:rPr>
          <w:rFonts w:cs="Times New Roman"/>
          <w:sz w:val="28"/>
          <w:szCs w:val="28"/>
          <w:lang w:val="fi-FI"/>
        </w:rPr>
        <w:t>ác ngành, các cấp theo chức năng, nhiệm vụ và quyền hạn được giao xây dựng chương trình, kế hoạch</w:t>
      </w:r>
      <w:r w:rsidRPr="00DA7AA5">
        <w:rPr>
          <w:rFonts w:cs="Times New Roman"/>
          <w:sz w:val="28"/>
          <w:szCs w:val="28"/>
          <w:lang w:val="fi-FI"/>
        </w:rPr>
        <w:t xml:space="preserve"> và có</w:t>
      </w:r>
      <w:r w:rsidR="0014505D" w:rsidRPr="00DA7AA5">
        <w:rPr>
          <w:rFonts w:cs="Times New Roman"/>
          <w:sz w:val="28"/>
          <w:szCs w:val="28"/>
          <w:lang w:val="fi-FI"/>
        </w:rPr>
        <w:t xml:space="preserve"> giải pháp cụ thể để triển khai thực hiệ</w:t>
      </w:r>
      <w:r w:rsidRPr="00DA7AA5">
        <w:rPr>
          <w:rFonts w:cs="Times New Roman"/>
          <w:sz w:val="28"/>
          <w:szCs w:val="28"/>
          <w:lang w:val="fi-FI"/>
        </w:rPr>
        <w:t>n</w:t>
      </w:r>
      <w:r w:rsidR="0014505D" w:rsidRPr="00DA7AA5">
        <w:rPr>
          <w:rFonts w:cs="Times New Roman"/>
          <w:sz w:val="28"/>
          <w:szCs w:val="28"/>
          <w:lang w:val="fi-FI"/>
        </w:rPr>
        <w:t>, trong đó:</w:t>
      </w:r>
    </w:p>
    <w:p w:rsidR="009A630F" w:rsidRPr="00D56A35" w:rsidRDefault="009A630F" w:rsidP="00E768A9">
      <w:pPr>
        <w:spacing w:after="120" w:line="240" w:lineRule="auto"/>
        <w:ind w:firstLine="720"/>
        <w:jc w:val="both"/>
        <w:rPr>
          <w:kern w:val="16"/>
          <w:sz w:val="28"/>
          <w:szCs w:val="28"/>
          <w:lang w:val="fi-FI"/>
        </w:rPr>
      </w:pPr>
      <w:r w:rsidRPr="00AA6B4B">
        <w:rPr>
          <w:rFonts w:cs="Times New Roman"/>
          <w:b/>
          <w:sz w:val="28"/>
          <w:szCs w:val="28"/>
          <w:lang w:val="fi-FI"/>
        </w:rPr>
        <w:t>2.1.</w:t>
      </w:r>
      <w:r w:rsidRPr="00D56A35">
        <w:rPr>
          <w:rFonts w:cs="Times New Roman"/>
          <w:sz w:val="28"/>
          <w:szCs w:val="28"/>
          <w:lang w:val="fi-FI"/>
        </w:rPr>
        <w:t xml:space="preserve"> </w:t>
      </w:r>
      <w:r w:rsidRPr="00D56A35">
        <w:rPr>
          <w:kern w:val="16"/>
          <w:sz w:val="28"/>
          <w:szCs w:val="28"/>
          <w:lang w:val="fi-FI"/>
        </w:rPr>
        <w:t>Về lĩnh vực Kinh tế</w:t>
      </w:r>
    </w:p>
    <w:p w:rsidR="007E0948" w:rsidRPr="007E0948" w:rsidRDefault="007E0948" w:rsidP="00E768A9">
      <w:pPr>
        <w:spacing w:after="120" w:line="240" w:lineRule="auto"/>
        <w:ind w:firstLine="720"/>
        <w:jc w:val="both"/>
        <w:rPr>
          <w:kern w:val="16"/>
          <w:sz w:val="28"/>
          <w:szCs w:val="28"/>
          <w:lang w:val="fi-FI"/>
        </w:rPr>
      </w:pPr>
      <w:r w:rsidRPr="007E0948">
        <w:rPr>
          <w:kern w:val="16"/>
          <w:sz w:val="28"/>
          <w:szCs w:val="28"/>
          <w:lang w:val="fi-FI"/>
        </w:rPr>
        <w:t xml:space="preserve">- </w:t>
      </w:r>
      <w:r w:rsidR="00D56A35">
        <w:rPr>
          <w:kern w:val="16"/>
          <w:sz w:val="28"/>
          <w:szCs w:val="28"/>
          <w:lang w:val="fi-FI"/>
        </w:rPr>
        <w:t>C</w:t>
      </w:r>
      <w:r w:rsidRPr="007E0948">
        <w:rPr>
          <w:kern w:val="16"/>
          <w:sz w:val="28"/>
          <w:szCs w:val="28"/>
          <w:lang w:val="fi-FI"/>
        </w:rPr>
        <w:t xml:space="preserve">hỉ đạo từng cơ quan, đơn vị xây dựng các kế hoạch, có các giải pháp cụ thể để triển khai, thực hiện tốt các nhiệm vụ chỉ tiêu của năm 2024. </w:t>
      </w:r>
    </w:p>
    <w:p w:rsidR="007E0948" w:rsidRDefault="007E0948" w:rsidP="00E768A9">
      <w:pPr>
        <w:spacing w:after="120" w:line="240" w:lineRule="auto"/>
        <w:ind w:firstLine="720"/>
        <w:jc w:val="both"/>
        <w:rPr>
          <w:kern w:val="16"/>
          <w:sz w:val="28"/>
          <w:szCs w:val="28"/>
          <w:lang w:val="fi-FI"/>
        </w:rPr>
      </w:pPr>
      <w:r w:rsidRPr="007E0948">
        <w:rPr>
          <w:kern w:val="16"/>
          <w:sz w:val="28"/>
          <w:szCs w:val="28"/>
          <w:lang w:val="fi-FI"/>
        </w:rPr>
        <w:t>- Chỉ đạo cơ quan Thuế, các xã, phường triển khai các giải pháp về thu ngân sách ngay từ đầu năm, tổ chức thực hiện hiệu quả việc thực hành tiết kiệm, chống lãng phí, nhất là trong quản lý, sử dụng ngân sách, tài sản Nhà nước.</w:t>
      </w:r>
    </w:p>
    <w:p w:rsidR="009E75A5" w:rsidRPr="007B5A13" w:rsidRDefault="009E75A5" w:rsidP="009E75A5">
      <w:pPr>
        <w:spacing w:after="120" w:line="240" w:lineRule="auto"/>
        <w:ind w:firstLine="720"/>
        <w:jc w:val="both"/>
        <w:rPr>
          <w:color w:val="C00000"/>
          <w:kern w:val="16"/>
          <w:sz w:val="28"/>
          <w:szCs w:val="28"/>
          <w:lang w:val="fi-FI"/>
        </w:rPr>
      </w:pPr>
      <w:r w:rsidRPr="007B5A13">
        <w:rPr>
          <w:color w:val="C00000"/>
          <w:kern w:val="16"/>
          <w:sz w:val="28"/>
          <w:szCs w:val="28"/>
          <w:lang w:val="fi-FI"/>
        </w:rPr>
        <w:t>- Triển khai thực hiện tốt các nội dung Kế hoạch số 105/KH-TU ngày 27/9/2023 của Thành ủy Pleiku về tổ chức kỷ niệm 70 năm ngày thành lập Đảng bộ thành phố Pleiku (15/9/1954-15/9/2024) và 95 năm ngày thành lập đô thị Pleiku (03/12/1929-03/12/2024).</w:t>
      </w:r>
    </w:p>
    <w:p w:rsidR="007E0948" w:rsidRPr="007E0948" w:rsidRDefault="007E0948" w:rsidP="00E768A9">
      <w:pPr>
        <w:spacing w:after="120" w:line="240" w:lineRule="auto"/>
        <w:ind w:firstLine="720"/>
        <w:jc w:val="both"/>
        <w:rPr>
          <w:kern w:val="16"/>
          <w:sz w:val="28"/>
          <w:szCs w:val="28"/>
          <w:lang w:val="fi-FI"/>
        </w:rPr>
      </w:pPr>
      <w:r w:rsidRPr="007E0948">
        <w:rPr>
          <w:kern w:val="16"/>
          <w:sz w:val="28"/>
          <w:szCs w:val="28"/>
          <w:lang w:val="fi-FI"/>
        </w:rPr>
        <w:t>- Các chủ đầu tư, đơn vị quản lý</w:t>
      </w:r>
      <w:r w:rsidR="00D56A35">
        <w:rPr>
          <w:kern w:val="16"/>
          <w:sz w:val="28"/>
          <w:szCs w:val="28"/>
          <w:lang w:val="fi-FI"/>
        </w:rPr>
        <w:t>,</w:t>
      </w:r>
      <w:r w:rsidRPr="007E0948">
        <w:rPr>
          <w:kern w:val="16"/>
          <w:sz w:val="28"/>
          <w:szCs w:val="28"/>
          <w:lang w:val="fi-FI"/>
        </w:rPr>
        <w:t xml:space="preserve"> thực hiện dự án tập trung hoàn chỉnh các thủ tục hồ sơ các dự án đầu tư xây dựng cơ bản năm 2024, phấn đấu khởi công mới </w:t>
      </w:r>
      <w:r w:rsidR="001227C6">
        <w:rPr>
          <w:kern w:val="16"/>
          <w:sz w:val="28"/>
          <w:szCs w:val="28"/>
          <w:lang w:val="fi-FI"/>
        </w:rPr>
        <w:t>các công trình ngay trong quý I/</w:t>
      </w:r>
      <w:r w:rsidRPr="007E0948">
        <w:rPr>
          <w:kern w:val="16"/>
          <w:sz w:val="28"/>
          <w:szCs w:val="28"/>
          <w:lang w:val="fi-FI"/>
        </w:rPr>
        <w:t>2024; theo dõi, đôn đốc các cơ quan, chủ đầu tư đẩy nhanh tiến độ thực hiện, giải ngân các nguồn vốn xây dựng nông thôn mới, chương trình mục tiêu quốc gia về giảm nghèo, phát triển kinh tế - xã hội vùng dân tộc thiểu sổ; huy động các nguồn lực nâng cao chất lượng các tiêu chí tại các xã, xây dựng xã nông thôn mới nâng cao và làng nông thôn mới; đôn đốc các xã, phường triển khai nhanh các dự án thuộc Chương trình kiên cố hóa hạ tầng giao thông và kênh mương năm 2024.</w:t>
      </w:r>
    </w:p>
    <w:p w:rsidR="007E0948" w:rsidRPr="007E0948" w:rsidRDefault="007E0948" w:rsidP="00E768A9">
      <w:pPr>
        <w:widowControl w:val="0"/>
        <w:suppressLineNumbers/>
        <w:spacing w:after="120" w:line="240" w:lineRule="auto"/>
        <w:ind w:firstLine="720"/>
        <w:jc w:val="both"/>
        <w:rPr>
          <w:kern w:val="16"/>
          <w:sz w:val="28"/>
          <w:szCs w:val="28"/>
          <w:lang w:val="fi-FI"/>
        </w:rPr>
      </w:pPr>
      <w:r w:rsidRPr="007E0948">
        <w:rPr>
          <w:kern w:val="16"/>
          <w:sz w:val="28"/>
          <w:szCs w:val="28"/>
          <w:lang w:val="fi-FI"/>
        </w:rPr>
        <w:t xml:space="preserve">- </w:t>
      </w:r>
      <w:r w:rsidR="00D56A35">
        <w:rPr>
          <w:kern w:val="16"/>
          <w:sz w:val="28"/>
          <w:szCs w:val="28"/>
          <w:lang w:val="fi-FI"/>
        </w:rPr>
        <w:t>Tiếp tục c</w:t>
      </w:r>
      <w:r w:rsidRPr="007E0948">
        <w:rPr>
          <w:kern w:val="16"/>
          <w:sz w:val="28"/>
          <w:szCs w:val="28"/>
          <w:lang w:val="fi-FI"/>
        </w:rPr>
        <w:t xml:space="preserve">hỉ đạo hoàn thành công tác lập </w:t>
      </w:r>
      <w:r w:rsidRPr="007E0948">
        <w:rPr>
          <w:kern w:val="16"/>
          <w:sz w:val="28"/>
          <w:szCs w:val="28"/>
          <w:lang w:val="nl-NL"/>
        </w:rPr>
        <w:t>Kế hoạch sử dụng đất năm 2024</w:t>
      </w:r>
      <w:r w:rsidR="00D56A35">
        <w:rPr>
          <w:kern w:val="16"/>
          <w:sz w:val="28"/>
          <w:szCs w:val="28"/>
          <w:lang w:val="nl-NL"/>
        </w:rPr>
        <w:t>, sớm</w:t>
      </w:r>
      <w:r w:rsidRPr="007E0948">
        <w:rPr>
          <w:kern w:val="16"/>
          <w:sz w:val="28"/>
          <w:szCs w:val="28"/>
          <w:lang w:val="nl-NL"/>
        </w:rPr>
        <w:t xml:space="preserve"> trình cấp có thẩm quyề</w:t>
      </w:r>
      <w:r w:rsidR="00D56A35">
        <w:rPr>
          <w:kern w:val="16"/>
          <w:sz w:val="28"/>
          <w:szCs w:val="28"/>
          <w:lang w:val="nl-NL"/>
        </w:rPr>
        <w:t xml:space="preserve">n xem xét </w:t>
      </w:r>
      <w:r w:rsidRPr="007E0948">
        <w:rPr>
          <w:kern w:val="16"/>
          <w:sz w:val="28"/>
          <w:szCs w:val="28"/>
          <w:lang w:val="nl-NL"/>
        </w:rPr>
        <w:t>quyết định</w:t>
      </w:r>
      <w:r w:rsidR="00D56A35">
        <w:rPr>
          <w:kern w:val="16"/>
          <w:sz w:val="28"/>
          <w:szCs w:val="28"/>
          <w:lang w:val="nl-NL"/>
        </w:rPr>
        <w:t xml:space="preserve"> và tổ chức thực hiện</w:t>
      </w:r>
      <w:r w:rsidRPr="007E0948">
        <w:rPr>
          <w:kern w:val="16"/>
          <w:sz w:val="28"/>
          <w:szCs w:val="28"/>
          <w:lang w:val="nl-NL"/>
        </w:rPr>
        <w:t xml:space="preserve">; </w:t>
      </w:r>
      <w:r w:rsidRPr="007E0948">
        <w:rPr>
          <w:kern w:val="16"/>
          <w:sz w:val="28"/>
          <w:szCs w:val="28"/>
          <w:lang w:val="fi-FI"/>
        </w:rPr>
        <w:t>chỉ đạo xây dựng kế hoạch kiểm tra, thực hiện hiệu quả công tác bảo vệ môi trường và khoáng sản năm 2024 trên địa bàn thành phố.</w:t>
      </w:r>
    </w:p>
    <w:p w:rsidR="007E0948" w:rsidRPr="007E0948" w:rsidRDefault="007E0948" w:rsidP="00E768A9">
      <w:pPr>
        <w:spacing w:after="120" w:line="240" w:lineRule="auto"/>
        <w:ind w:firstLine="720"/>
        <w:jc w:val="both"/>
        <w:rPr>
          <w:kern w:val="16"/>
          <w:sz w:val="28"/>
          <w:szCs w:val="28"/>
          <w:lang w:val="fi-FI"/>
        </w:rPr>
      </w:pPr>
      <w:r w:rsidRPr="007E0948">
        <w:rPr>
          <w:kern w:val="16"/>
          <w:sz w:val="28"/>
          <w:szCs w:val="28"/>
          <w:lang w:val="fi-FI"/>
        </w:rPr>
        <w:t>- Phối hợp hoàn thiện, trình cấp có thẩm quyền xem xét, phê duyệt đối với các đồ án quy hoạch phân khu; đồng thời</w:t>
      </w:r>
      <w:r w:rsidRPr="007E0948">
        <w:rPr>
          <w:kern w:val="16"/>
          <w:sz w:val="28"/>
          <w:szCs w:val="28"/>
          <w:lang w:val="vi-VN"/>
        </w:rPr>
        <w:t>,</w:t>
      </w:r>
      <w:r w:rsidRPr="007E0948">
        <w:rPr>
          <w:kern w:val="16"/>
          <w:sz w:val="28"/>
          <w:szCs w:val="28"/>
          <w:lang w:val="fi-FI"/>
        </w:rPr>
        <w:t xml:space="preserve"> rà soát, điều chỉnh và lập mới một số đồ án quy hoạch phân khu, quy hoạch chi tiết theo kế hoạch và tăng cường quản lý theo quy hoạ</w:t>
      </w:r>
      <w:r w:rsidR="00D56A35">
        <w:rPr>
          <w:kern w:val="16"/>
          <w:sz w:val="28"/>
          <w:szCs w:val="28"/>
          <w:lang w:val="fi-FI"/>
        </w:rPr>
        <w:t>ch; c</w:t>
      </w:r>
      <w:r w:rsidRPr="007E0948">
        <w:rPr>
          <w:kern w:val="16"/>
          <w:sz w:val="28"/>
          <w:szCs w:val="28"/>
          <w:lang w:val="fi-FI"/>
        </w:rPr>
        <w:t>hỉ đạo các cơ quan, đơn vị, địa phương thực hiện tốt công tác quản lý trật tự đô thị, trật tự xây dựng trên địa bàn thành phố, tăng cường trật tự kỷ cương trong công tác quản lý lòng đường, vỉa hè.</w:t>
      </w:r>
    </w:p>
    <w:p w:rsidR="009A630F" w:rsidRPr="00D56A35" w:rsidRDefault="009A630F" w:rsidP="00E768A9">
      <w:pPr>
        <w:pStyle w:val="BodyText20"/>
        <w:spacing w:line="240" w:lineRule="auto"/>
        <w:ind w:firstLine="697"/>
        <w:jc w:val="both"/>
        <w:rPr>
          <w:kern w:val="16"/>
          <w:sz w:val="28"/>
          <w:szCs w:val="28"/>
          <w:lang w:val="fi-FI"/>
        </w:rPr>
      </w:pPr>
      <w:r w:rsidRPr="00AA6B4B">
        <w:rPr>
          <w:b/>
          <w:kern w:val="16"/>
          <w:sz w:val="28"/>
          <w:szCs w:val="28"/>
          <w:lang w:val="fi-FI"/>
        </w:rPr>
        <w:t>2.2.</w:t>
      </w:r>
      <w:r w:rsidRPr="00D56A35">
        <w:rPr>
          <w:kern w:val="16"/>
          <w:sz w:val="28"/>
          <w:szCs w:val="28"/>
          <w:lang w:val="fi-FI"/>
        </w:rPr>
        <w:t xml:space="preserve"> Về lĩnh vực Văn hóa - Xã hội</w:t>
      </w:r>
    </w:p>
    <w:p w:rsidR="001227C6" w:rsidRPr="001227C6" w:rsidRDefault="001227C6" w:rsidP="00E768A9">
      <w:pPr>
        <w:spacing w:after="120" w:line="240" w:lineRule="auto"/>
        <w:ind w:firstLine="720"/>
        <w:jc w:val="both"/>
        <w:rPr>
          <w:kern w:val="16"/>
          <w:sz w:val="28"/>
          <w:szCs w:val="28"/>
          <w:lang w:val="fi-FI"/>
        </w:rPr>
      </w:pPr>
      <w:r w:rsidRPr="001227C6">
        <w:rPr>
          <w:kern w:val="16"/>
          <w:sz w:val="28"/>
          <w:szCs w:val="28"/>
          <w:lang w:val="fi-FI"/>
        </w:rPr>
        <w:t xml:space="preserve">- Chỉ đạo </w:t>
      </w:r>
      <w:r w:rsidR="00D56A35">
        <w:rPr>
          <w:kern w:val="16"/>
          <w:sz w:val="28"/>
          <w:szCs w:val="28"/>
          <w:lang w:val="fi-FI"/>
        </w:rPr>
        <w:t xml:space="preserve">thực hiện hiệu quả </w:t>
      </w:r>
      <w:r w:rsidRPr="001227C6">
        <w:rPr>
          <w:kern w:val="16"/>
          <w:sz w:val="28"/>
          <w:szCs w:val="28"/>
          <w:lang w:val="fi-FI"/>
        </w:rPr>
        <w:t>các hoạt động thông tin tuyên truyền về các nghị quyết, chủ trương, chính sách của Đảng, pháp luật của Nhà nước, các ngày lễ lớn của dân tộc, địa phương.</w:t>
      </w:r>
    </w:p>
    <w:p w:rsidR="001227C6" w:rsidRPr="001227C6" w:rsidRDefault="001227C6" w:rsidP="00E768A9">
      <w:pPr>
        <w:spacing w:after="120" w:line="240" w:lineRule="auto"/>
        <w:ind w:firstLine="720"/>
        <w:jc w:val="both"/>
        <w:rPr>
          <w:bCs/>
          <w:kern w:val="16"/>
          <w:sz w:val="28"/>
          <w:szCs w:val="28"/>
          <w:lang w:val="fi-FI"/>
        </w:rPr>
      </w:pPr>
      <w:r w:rsidRPr="001227C6">
        <w:rPr>
          <w:kern w:val="16"/>
          <w:sz w:val="28"/>
          <w:szCs w:val="28"/>
          <w:lang w:val="fi-FI"/>
        </w:rPr>
        <w:t>- Tăng cường công tác thông tin, tuyên truyền giáo dục sức khỏe sinh sản, phòng, chống dịch bệnh, khám chữa bệnh, chăm sóc sức khỏe ban đầu cho nhân dân; thường xuyên kiểm tra, đảm bảo an toàn vệ sinh thực phẩ</w:t>
      </w:r>
      <w:r w:rsidR="00D56A35">
        <w:rPr>
          <w:kern w:val="16"/>
          <w:sz w:val="28"/>
          <w:szCs w:val="28"/>
          <w:lang w:val="fi-FI"/>
        </w:rPr>
        <w:t>m; t</w:t>
      </w:r>
      <w:r w:rsidRPr="001227C6">
        <w:rPr>
          <w:bCs/>
          <w:kern w:val="16"/>
          <w:sz w:val="28"/>
          <w:szCs w:val="28"/>
          <w:lang w:val="fi-FI"/>
        </w:rPr>
        <w:t>hực hiện kịp thời các chế độ, chính sách đối với người có công và các đối tượng bảo trợ xã hội. Chuẩn bị tốt các điều kiện để tổ chức tốt công tác đền ơn đáp nghĩa và các hoạt động nhân dịp tết Nguyên đán Giáp Thìn năm 2024.</w:t>
      </w:r>
    </w:p>
    <w:p w:rsidR="001227C6" w:rsidRPr="001227C6" w:rsidRDefault="001227C6" w:rsidP="00E768A9">
      <w:pPr>
        <w:pStyle w:val="BodyText20"/>
        <w:spacing w:line="240" w:lineRule="auto"/>
        <w:ind w:firstLine="720"/>
        <w:jc w:val="both"/>
        <w:rPr>
          <w:kern w:val="16"/>
          <w:sz w:val="28"/>
          <w:szCs w:val="28"/>
        </w:rPr>
      </w:pPr>
      <w:r w:rsidRPr="001227C6">
        <w:rPr>
          <w:kern w:val="16"/>
          <w:sz w:val="28"/>
          <w:szCs w:val="28"/>
          <w:lang w:val="fi-FI"/>
        </w:rPr>
        <w:t>- Tăng cường công tác giáo dục chính trị, tư tưởng, nâng cao chất lượng đội ngũ giáo viên, cán bộ quản lý trường học; đ</w:t>
      </w:r>
      <w:r w:rsidRPr="001227C6">
        <w:rPr>
          <w:rFonts w:eastAsia="Calibri"/>
          <w:kern w:val="16"/>
          <w:sz w:val="28"/>
          <w:szCs w:val="28"/>
          <w:lang w:val="fi-FI"/>
        </w:rPr>
        <w:t>ẩy nhanh tiến độ xây dựng trường đạt chuẩn quốc gia.</w:t>
      </w:r>
    </w:p>
    <w:p w:rsidR="009A630F" w:rsidRPr="00D56A35" w:rsidRDefault="009A630F" w:rsidP="00E768A9">
      <w:pPr>
        <w:spacing w:after="120" w:line="240" w:lineRule="auto"/>
        <w:ind w:firstLine="700"/>
        <w:jc w:val="both"/>
        <w:rPr>
          <w:kern w:val="16"/>
          <w:sz w:val="28"/>
          <w:szCs w:val="28"/>
          <w:lang w:val="fi-FI"/>
        </w:rPr>
      </w:pPr>
      <w:r w:rsidRPr="00AA6B4B">
        <w:rPr>
          <w:b/>
          <w:kern w:val="16"/>
          <w:sz w:val="28"/>
          <w:szCs w:val="28"/>
          <w:lang w:val="fi-FI"/>
        </w:rPr>
        <w:t>2.3.</w:t>
      </w:r>
      <w:r w:rsidRPr="00D56A35">
        <w:rPr>
          <w:kern w:val="16"/>
          <w:sz w:val="28"/>
          <w:szCs w:val="28"/>
          <w:lang w:val="fi-FI"/>
        </w:rPr>
        <w:t xml:space="preserve"> Về lĩnh vực nội chính</w:t>
      </w:r>
    </w:p>
    <w:p w:rsidR="00B33463" w:rsidRPr="00B33463" w:rsidRDefault="00B33463" w:rsidP="00E768A9">
      <w:pPr>
        <w:spacing w:after="120" w:line="240" w:lineRule="auto"/>
        <w:ind w:firstLine="720"/>
        <w:jc w:val="both"/>
        <w:rPr>
          <w:kern w:val="16"/>
          <w:sz w:val="28"/>
          <w:szCs w:val="28"/>
          <w:lang w:val="fi-FI"/>
        </w:rPr>
      </w:pPr>
      <w:r w:rsidRPr="00B33463">
        <w:rPr>
          <w:kern w:val="16"/>
          <w:sz w:val="28"/>
          <w:szCs w:val="28"/>
          <w:lang w:val="fi-FI"/>
        </w:rPr>
        <w:t xml:space="preserve">- Thực hiện có hiệu quả nhiệm vụ quân sự, quốc phòng địa phương. Chuẩn bị các điều kiện giao quân năm 2024 đảm bảo đúng quy định, quy trình tuyển quân; triển khai tốt công tác bồi dưỡng kiến thức QP-AN cho các đối tượng đạt 100% chỉ tiêu giao. </w:t>
      </w:r>
    </w:p>
    <w:p w:rsidR="00B33463" w:rsidRPr="00B33463" w:rsidRDefault="00B33463" w:rsidP="00E768A9">
      <w:pPr>
        <w:spacing w:after="120" w:line="240" w:lineRule="auto"/>
        <w:ind w:firstLine="720"/>
        <w:jc w:val="both"/>
        <w:rPr>
          <w:kern w:val="16"/>
          <w:sz w:val="28"/>
          <w:szCs w:val="28"/>
          <w:lang w:val="fi-FI"/>
        </w:rPr>
      </w:pPr>
      <w:r w:rsidRPr="00B33463">
        <w:rPr>
          <w:kern w:val="16"/>
          <w:sz w:val="28"/>
          <w:szCs w:val="28"/>
          <w:lang w:val="fi-FI"/>
        </w:rPr>
        <w:t>- Đảm bảo an ninh chính trị, trật tự an toàn xã hội; tiếp tục triển khai có hiệu quả các giải pháp đảm bảo trật tự giao thông, tăng cường quản lý cư trú.</w:t>
      </w:r>
    </w:p>
    <w:p w:rsidR="00B33463" w:rsidRPr="00B33463" w:rsidRDefault="00B33463" w:rsidP="00E768A9">
      <w:pPr>
        <w:spacing w:after="120" w:line="240" w:lineRule="auto"/>
        <w:ind w:firstLine="720"/>
        <w:jc w:val="both"/>
        <w:rPr>
          <w:kern w:val="16"/>
          <w:sz w:val="28"/>
          <w:szCs w:val="28"/>
          <w:lang w:val="fi-FI"/>
        </w:rPr>
      </w:pPr>
      <w:r w:rsidRPr="00B33463">
        <w:rPr>
          <w:kern w:val="16"/>
          <w:sz w:val="28"/>
          <w:szCs w:val="28"/>
          <w:lang w:val="fi-FI"/>
        </w:rPr>
        <w:t xml:space="preserve">- Các cơ quan, đơn vị theo chức năng nhiệm vụ, thẩm quyền để quản lý tốt các hoạt động tôn giáo trên địa bàn; </w:t>
      </w:r>
      <w:r w:rsidR="00D56A35">
        <w:rPr>
          <w:kern w:val="16"/>
          <w:sz w:val="28"/>
          <w:szCs w:val="28"/>
          <w:lang w:val="fi-FI"/>
        </w:rPr>
        <w:t>t</w:t>
      </w:r>
      <w:r w:rsidRPr="00B33463">
        <w:rPr>
          <w:kern w:val="16"/>
          <w:sz w:val="28"/>
          <w:szCs w:val="28"/>
          <w:lang w:val="fi-FI"/>
        </w:rPr>
        <w:t>heo dõi, tạo các điều kiện thuận lợi cho hoạt động của các tổ chức hội quần chúng.</w:t>
      </w:r>
    </w:p>
    <w:p w:rsidR="00B33463" w:rsidRPr="00B33463" w:rsidRDefault="00B33463" w:rsidP="00E768A9">
      <w:pPr>
        <w:spacing w:after="120" w:line="240" w:lineRule="auto"/>
        <w:ind w:firstLine="720"/>
        <w:jc w:val="both"/>
        <w:rPr>
          <w:kern w:val="16"/>
          <w:sz w:val="28"/>
          <w:szCs w:val="28"/>
          <w:lang w:val="fi-FI"/>
        </w:rPr>
      </w:pPr>
      <w:r w:rsidRPr="00B33463">
        <w:rPr>
          <w:kern w:val="16"/>
          <w:sz w:val="28"/>
          <w:szCs w:val="28"/>
          <w:lang w:val="it-IT"/>
        </w:rPr>
        <w:t xml:space="preserve">- </w:t>
      </w:r>
      <w:r w:rsidRPr="00B33463">
        <w:rPr>
          <w:kern w:val="16"/>
          <w:sz w:val="28"/>
          <w:szCs w:val="28"/>
          <w:lang w:val="fi-FI"/>
        </w:rPr>
        <w:t>Duy trì công tác tiếp dân thường xuyên và định kỳ tại thành phố. Giải quyết kịp thời đơn thư khiếu nại, tố cáo theo đúng quy định của pháp luật; tăng cường công tác đối thoại với nhân dân để giải quyết kịp thời các vụ việc có liên quan đến đất đai, không để phát sinh đơn thư phức tạp, kéo dài; tăng cường triển khai các giải pháp về phòng chống tham nhũng, tiêu cực trên địa bàn thành phố. Thực hiện tốt kế hoạch thanh tra hành chính năm 2024.</w:t>
      </w:r>
    </w:p>
    <w:p w:rsidR="00B33463" w:rsidRPr="00B33463" w:rsidRDefault="00B33463" w:rsidP="00E768A9">
      <w:pPr>
        <w:spacing w:after="120" w:line="240" w:lineRule="auto"/>
        <w:ind w:firstLine="720"/>
        <w:jc w:val="both"/>
        <w:rPr>
          <w:kern w:val="16"/>
          <w:sz w:val="28"/>
          <w:szCs w:val="28"/>
          <w:lang w:val="fi-FI"/>
        </w:rPr>
      </w:pPr>
      <w:r w:rsidRPr="00B33463">
        <w:rPr>
          <w:kern w:val="16"/>
          <w:sz w:val="28"/>
          <w:szCs w:val="28"/>
          <w:lang w:val="fi-FI"/>
        </w:rPr>
        <w:t>- Tiếp tục triển khai đồng bộ các giải pháp cải thiện và nâng cao chất lượng công tác cải cách hành chính của thành phố, trong đó tập trung: cải cách thủ tục hành chính, tổ chức bộ máy, nâng cao chất lượng đội ngũ cán bộ, công chức, chất lượng công tác chỉ đạo, điều hành cải cách hành chính, góp phần cải thiện và nâng cao xếp hạng Chỉ số cải cách hành chính của thành phố năm 2024 và các năm tiế</w:t>
      </w:r>
      <w:r>
        <w:rPr>
          <w:kern w:val="16"/>
          <w:sz w:val="28"/>
          <w:szCs w:val="28"/>
          <w:lang w:val="fi-FI"/>
        </w:rPr>
        <w:t xml:space="preserve">p theo. </w:t>
      </w:r>
    </w:p>
    <w:p w:rsidR="006F5637" w:rsidRPr="008E53BC" w:rsidRDefault="006F5637" w:rsidP="00E768A9">
      <w:pPr>
        <w:spacing w:after="120" w:line="240" w:lineRule="auto"/>
        <w:ind w:firstLine="706"/>
        <w:jc w:val="both"/>
        <w:rPr>
          <w:rFonts w:cs="Times New Roman"/>
          <w:spacing w:val="-4"/>
          <w:sz w:val="28"/>
          <w:szCs w:val="28"/>
          <w:lang w:val="fi-FI"/>
        </w:rPr>
      </w:pPr>
      <w:r w:rsidRPr="00DA7AA5">
        <w:rPr>
          <w:rFonts w:cs="Times New Roman"/>
          <w:b/>
          <w:spacing w:val="-4"/>
          <w:sz w:val="28"/>
          <w:szCs w:val="28"/>
          <w:lang w:val="fi-FI"/>
        </w:rPr>
        <w:t xml:space="preserve">Điều 2. </w:t>
      </w:r>
      <w:r w:rsidRPr="008E53BC">
        <w:rPr>
          <w:rFonts w:cs="Times New Roman"/>
          <w:spacing w:val="-4"/>
          <w:sz w:val="28"/>
          <w:szCs w:val="28"/>
          <w:lang w:val="fi-FI"/>
        </w:rPr>
        <w:t>Tổ chức thực hiện</w:t>
      </w:r>
      <w:r w:rsidR="009E7273" w:rsidRPr="008E53BC">
        <w:rPr>
          <w:rFonts w:cs="Times New Roman"/>
          <w:spacing w:val="-4"/>
          <w:sz w:val="28"/>
          <w:szCs w:val="28"/>
          <w:lang w:val="fi-FI"/>
        </w:rPr>
        <w:t>:</w:t>
      </w:r>
    </w:p>
    <w:p w:rsidR="006F5637" w:rsidRPr="00DA7AA5" w:rsidRDefault="006F5637" w:rsidP="00E768A9">
      <w:pPr>
        <w:spacing w:after="120" w:line="240" w:lineRule="auto"/>
        <w:ind w:firstLine="706"/>
        <w:jc w:val="both"/>
        <w:rPr>
          <w:rFonts w:cs="Times New Roman"/>
          <w:spacing w:val="-4"/>
          <w:sz w:val="28"/>
          <w:szCs w:val="28"/>
          <w:lang w:val="fi-FI"/>
        </w:rPr>
      </w:pPr>
      <w:r w:rsidRPr="00DA7AA5">
        <w:rPr>
          <w:rFonts w:cs="Times New Roman"/>
          <w:b/>
          <w:spacing w:val="-4"/>
          <w:sz w:val="28"/>
          <w:szCs w:val="28"/>
          <w:lang w:val="fi-FI"/>
        </w:rPr>
        <w:t>1.</w:t>
      </w:r>
      <w:r w:rsidR="00B33463">
        <w:rPr>
          <w:rFonts w:cs="Times New Roman"/>
          <w:spacing w:val="-4"/>
          <w:sz w:val="28"/>
          <w:szCs w:val="28"/>
          <w:lang w:val="fi-FI"/>
        </w:rPr>
        <w:t xml:space="preserve"> Giao UBND t</w:t>
      </w:r>
      <w:r w:rsidRPr="00DA7AA5">
        <w:rPr>
          <w:rFonts w:cs="Times New Roman"/>
          <w:spacing w:val="-4"/>
          <w:sz w:val="28"/>
          <w:szCs w:val="28"/>
          <w:lang w:val="fi-FI"/>
        </w:rPr>
        <w:t xml:space="preserve">hành </w:t>
      </w:r>
      <w:r w:rsidR="008A2C1F" w:rsidRPr="00DA7AA5">
        <w:rPr>
          <w:rFonts w:cs="Times New Roman"/>
          <w:spacing w:val="-4"/>
          <w:sz w:val="28"/>
          <w:szCs w:val="28"/>
          <w:lang w:val="fi-FI"/>
        </w:rPr>
        <w:t xml:space="preserve">phố </w:t>
      </w:r>
      <w:r w:rsidR="00F32959" w:rsidRPr="00DA7AA5">
        <w:rPr>
          <w:rFonts w:cs="Times New Roman"/>
          <w:spacing w:val="-4"/>
          <w:sz w:val="28"/>
          <w:szCs w:val="28"/>
          <w:lang w:val="fi-FI"/>
        </w:rPr>
        <w:t>nghiên cứu</w:t>
      </w:r>
      <w:r w:rsidR="008A2C1F" w:rsidRPr="00DA7AA5">
        <w:rPr>
          <w:rFonts w:cs="Times New Roman"/>
          <w:spacing w:val="-4"/>
          <w:sz w:val="28"/>
          <w:szCs w:val="28"/>
          <w:lang w:val="fi-FI"/>
        </w:rPr>
        <w:t>,</w:t>
      </w:r>
      <w:r w:rsidR="00F32959" w:rsidRPr="00DA7AA5">
        <w:rPr>
          <w:rFonts w:cs="Times New Roman"/>
          <w:spacing w:val="-4"/>
          <w:sz w:val="28"/>
          <w:szCs w:val="28"/>
          <w:lang w:val="fi-FI"/>
        </w:rPr>
        <w:t xml:space="preserve"> tiếp thu </w:t>
      </w:r>
      <w:r w:rsidR="008A2C1F" w:rsidRPr="00DA7AA5">
        <w:rPr>
          <w:rFonts w:cs="Times New Roman"/>
          <w:spacing w:val="-4"/>
          <w:sz w:val="28"/>
          <w:szCs w:val="28"/>
          <w:lang w:val="fi-FI"/>
        </w:rPr>
        <w:t>các</w:t>
      </w:r>
      <w:r w:rsidR="00F32959" w:rsidRPr="00DA7AA5">
        <w:rPr>
          <w:rFonts w:cs="Times New Roman"/>
          <w:spacing w:val="-4"/>
          <w:sz w:val="28"/>
          <w:szCs w:val="28"/>
          <w:lang w:val="fi-FI"/>
        </w:rPr>
        <w:t xml:space="preserve"> kiến nghị của </w:t>
      </w:r>
      <w:r w:rsidR="008E53BC">
        <w:rPr>
          <w:rFonts w:cs="Times New Roman"/>
          <w:spacing w:val="-4"/>
          <w:sz w:val="28"/>
          <w:szCs w:val="28"/>
          <w:lang w:val="fi-FI"/>
        </w:rPr>
        <w:t>hai B</w:t>
      </w:r>
      <w:r w:rsidR="00B33463">
        <w:rPr>
          <w:rFonts w:cs="Times New Roman"/>
          <w:spacing w:val="-4"/>
          <w:sz w:val="28"/>
          <w:szCs w:val="28"/>
          <w:lang w:val="fi-FI"/>
        </w:rPr>
        <w:t>an HĐND t</w:t>
      </w:r>
      <w:r w:rsidR="000F098E" w:rsidRPr="00DA7AA5">
        <w:rPr>
          <w:rFonts w:cs="Times New Roman"/>
          <w:spacing w:val="-4"/>
          <w:sz w:val="28"/>
          <w:szCs w:val="28"/>
          <w:lang w:val="fi-FI"/>
        </w:rPr>
        <w:t>hành phố</w:t>
      </w:r>
      <w:r w:rsidR="00F32959" w:rsidRPr="00DA7AA5">
        <w:rPr>
          <w:rFonts w:cs="Times New Roman"/>
          <w:spacing w:val="-4"/>
          <w:sz w:val="28"/>
          <w:szCs w:val="28"/>
          <w:lang w:val="fi-FI"/>
        </w:rPr>
        <w:t xml:space="preserve">, các </w:t>
      </w:r>
      <w:r w:rsidR="00484E42" w:rsidRPr="00DA7AA5">
        <w:rPr>
          <w:rFonts w:cs="Times New Roman"/>
          <w:spacing w:val="-4"/>
          <w:sz w:val="28"/>
          <w:szCs w:val="28"/>
          <w:lang w:val="fi-FI"/>
        </w:rPr>
        <w:t xml:space="preserve">ý </w:t>
      </w:r>
      <w:r w:rsidR="00F32959" w:rsidRPr="00DA7AA5">
        <w:rPr>
          <w:rFonts w:cs="Times New Roman"/>
          <w:spacing w:val="-4"/>
          <w:sz w:val="28"/>
          <w:szCs w:val="28"/>
          <w:lang w:val="fi-FI"/>
        </w:rPr>
        <w:t xml:space="preserve">kiến </w:t>
      </w:r>
      <w:r w:rsidR="00983A12" w:rsidRPr="00DA7AA5">
        <w:rPr>
          <w:rFonts w:cs="Times New Roman"/>
          <w:spacing w:val="-4"/>
          <w:sz w:val="28"/>
          <w:szCs w:val="28"/>
          <w:lang w:val="fi-FI"/>
        </w:rPr>
        <w:t xml:space="preserve">tham gia </w:t>
      </w:r>
      <w:r w:rsidR="008A2C1F" w:rsidRPr="00DA7AA5">
        <w:rPr>
          <w:rFonts w:cs="Times New Roman"/>
          <w:spacing w:val="-4"/>
          <w:sz w:val="28"/>
          <w:szCs w:val="28"/>
          <w:lang w:val="fi-FI"/>
        </w:rPr>
        <w:t xml:space="preserve">của đại biểu </w:t>
      </w:r>
      <w:r w:rsidR="00F32959" w:rsidRPr="00DA7AA5">
        <w:rPr>
          <w:rFonts w:cs="Times New Roman"/>
          <w:spacing w:val="-4"/>
          <w:sz w:val="28"/>
          <w:szCs w:val="28"/>
          <w:lang w:val="fi-FI"/>
        </w:rPr>
        <w:t>tại Kỳ họp để bổ sung, hoàn chỉnh Báo cáo</w:t>
      </w:r>
      <w:r w:rsidR="00484E42" w:rsidRPr="00DA7AA5">
        <w:rPr>
          <w:rFonts w:cs="Times New Roman"/>
          <w:spacing w:val="-4"/>
          <w:sz w:val="28"/>
          <w:szCs w:val="28"/>
          <w:lang w:val="fi-FI"/>
        </w:rPr>
        <w:t xml:space="preserve"> tình hình thực hiện nhiệm vụ</w:t>
      </w:r>
      <w:r w:rsidR="00983A12" w:rsidRPr="00DA7AA5">
        <w:rPr>
          <w:rFonts w:cs="Times New Roman"/>
          <w:spacing w:val="-4"/>
          <w:sz w:val="28"/>
          <w:szCs w:val="28"/>
          <w:lang w:val="fi-FI"/>
        </w:rPr>
        <w:t xml:space="preserve"> công tác năm </w:t>
      </w:r>
      <w:r w:rsidR="00544DAA" w:rsidRPr="00DA7AA5">
        <w:rPr>
          <w:rFonts w:cs="Times New Roman"/>
          <w:spacing w:val="-4"/>
          <w:sz w:val="28"/>
          <w:szCs w:val="28"/>
          <w:lang w:val="fi-FI"/>
        </w:rPr>
        <w:t>20</w:t>
      </w:r>
      <w:r w:rsidR="00106F1A" w:rsidRPr="00DA7AA5">
        <w:rPr>
          <w:rFonts w:cs="Times New Roman"/>
          <w:spacing w:val="-4"/>
          <w:sz w:val="28"/>
          <w:szCs w:val="28"/>
          <w:lang w:val="fi-FI"/>
        </w:rPr>
        <w:t>2</w:t>
      </w:r>
      <w:r w:rsidR="003210A2">
        <w:rPr>
          <w:rFonts w:cs="Times New Roman"/>
          <w:spacing w:val="-4"/>
          <w:sz w:val="28"/>
          <w:szCs w:val="28"/>
          <w:lang w:val="fi-FI"/>
        </w:rPr>
        <w:t>3</w:t>
      </w:r>
      <w:r w:rsidR="00983A12" w:rsidRPr="00DA7AA5">
        <w:rPr>
          <w:rFonts w:cs="Times New Roman"/>
          <w:spacing w:val="-4"/>
          <w:sz w:val="28"/>
          <w:szCs w:val="28"/>
          <w:lang w:val="fi-FI"/>
        </w:rPr>
        <w:t>;</w:t>
      </w:r>
      <w:r w:rsidR="001A219B" w:rsidRPr="00DA7AA5">
        <w:rPr>
          <w:rFonts w:cs="Times New Roman"/>
          <w:spacing w:val="-4"/>
          <w:sz w:val="28"/>
          <w:szCs w:val="28"/>
          <w:lang w:val="fi-FI"/>
        </w:rPr>
        <w:t xml:space="preserve"> </w:t>
      </w:r>
      <w:r w:rsidR="00D56A35">
        <w:rPr>
          <w:rFonts w:cs="Times New Roman"/>
          <w:spacing w:val="-4"/>
          <w:sz w:val="28"/>
          <w:szCs w:val="28"/>
          <w:lang w:val="fi-FI"/>
        </w:rPr>
        <w:t>t</w:t>
      </w:r>
      <w:r w:rsidR="008A2C1F" w:rsidRPr="00DA7AA5">
        <w:rPr>
          <w:rFonts w:cs="Times New Roman"/>
          <w:spacing w:val="-4"/>
          <w:sz w:val="28"/>
          <w:szCs w:val="28"/>
          <w:lang w:val="fi-FI"/>
        </w:rPr>
        <w:t xml:space="preserve">ập trung </w:t>
      </w:r>
      <w:r w:rsidRPr="00DA7AA5">
        <w:rPr>
          <w:rFonts w:cs="Times New Roman"/>
          <w:spacing w:val="-4"/>
          <w:sz w:val="28"/>
          <w:szCs w:val="28"/>
          <w:lang w:val="fi-FI"/>
        </w:rPr>
        <w:t xml:space="preserve">triển khai thực hiện </w:t>
      </w:r>
      <w:r w:rsidR="00484E42" w:rsidRPr="00DA7AA5">
        <w:rPr>
          <w:rFonts w:cs="Times New Roman"/>
          <w:spacing w:val="-4"/>
          <w:sz w:val="28"/>
          <w:szCs w:val="28"/>
          <w:lang w:val="fi-FI"/>
        </w:rPr>
        <w:t xml:space="preserve">tốt </w:t>
      </w:r>
      <w:r w:rsidR="00E67D0B" w:rsidRPr="00DA7AA5">
        <w:rPr>
          <w:rFonts w:cs="Times New Roman"/>
          <w:spacing w:val="-4"/>
          <w:sz w:val="28"/>
          <w:szCs w:val="28"/>
          <w:lang w:val="fi-FI"/>
        </w:rPr>
        <w:t xml:space="preserve">các </w:t>
      </w:r>
      <w:r w:rsidR="002615F6" w:rsidRPr="00DA7AA5">
        <w:rPr>
          <w:rFonts w:cs="Times New Roman"/>
          <w:spacing w:val="-4"/>
          <w:sz w:val="28"/>
          <w:szCs w:val="28"/>
          <w:lang w:val="fi-FI"/>
        </w:rPr>
        <w:t xml:space="preserve">chỉ tiêu, nhiệm vụ và giải pháp chủ yếu </w:t>
      </w:r>
      <w:r w:rsidR="008A2C1F" w:rsidRPr="00DA7AA5">
        <w:rPr>
          <w:rFonts w:cs="Times New Roman"/>
          <w:spacing w:val="-4"/>
          <w:sz w:val="28"/>
          <w:szCs w:val="28"/>
          <w:lang w:val="fi-FI"/>
        </w:rPr>
        <w:t xml:space="preserve">của Kế hoạch </w:t>
      </w:r>
      <w:r w:rsidR="002615F6" w:rsidRPr="00DA7AA5">
        <w:rPr>
          <w:rFonts w:cs="Times New Roman"/>
          <w:spacing w:val="-4"/>
          <w:sz w:val="28"/>
          <w:szCs w:val="28"/>
          <w:lang w:val="fi-FI"/>
        </w:rPr>
        <w:t xml:space="preserve">năm </w:t>
      </w:r>
      <w:r w:rsidR="00544DAA" w:rsidRPr="00DA7AA5">
        <w:rPr>
          <w:rFonts w:cs="Times New Roman"/>
          <w:spacing w:val="-4"/>
          <w:sz w:val="28"/>
          <w:szCs w:val="28"/>
          <w:lang w:val="fi-FI"/>
        </w:rPr>
        <w:t>20</w:t>
      </w:r>
      <w:r w:rsidR="00F01F11" w:rsidRPr="00DA7AA5">
        <w:rPr>
          <w:rFonts w:cs="Times New Roman"/>
          <w:spacing w:val="-4"/>
          <w:sz w:val="28"/>
          <w:szCs w:val="28"/>
          <w:lang w:val="fi-FI"/>
        </w:rPr>
        <w:t>2</w:t>
      </w:r>
      <w:r w:rsidR="003210A2">
        <w:rPr>
          <w:rFonts w:cs="Times New Roman"/>
          <w:spacing w:val="-4"/>
          <w:sz w:val="28"/>
          <w:szCs w:val="28"/>
          <w:lang w:val="fi-FI"/>
        </w:rPr>
        <w:t>4</w:t>
      </w:r>
      <w:r w:rsidR="00106F1A" w:rsidRPr="00DA7AA5">
        <w:rPr>
          <w:rFonts w:cs="Times New Roman"/>
          <w:spacing w:val="-4"/>
          <w:sz w:val="28"/>
          <w:szCs w:val="28"/>
          <w:lang w:val="fi-FI"/>
        </w:rPr>
        <w:t xml:space="preserve"> </w:t>
      </w:r>
      <w:r w:rsidR="00376EF1" w:rsidRPr="00DA7AA5">
        <w:rPr>
          <w:rFonts w:cs="Times New Roman"/>
          <w:spacing w:val="-4"/>
          <w:sz w:val="28"/>
          <w:szCs w:val="28"/>
          <w:lang w:val="fi-FI"/>
        </w:rPr>
        <w:t>đã đượ</w:t>
      </w:r>
      <w:r w:rsidR="00B33463">
        <w:rPr>
          <w:rFonts w:cs="Times New Roman"/>
          <w:spacing w:val="-4"/>
          <w:sz w:val="28"/>
          <w:szCs w:val="28"/>
          <w:lang w:val="fi-FI"/>
        </w:rPr>
        <w:t>c HĐND t</w:t>
      </w:r>
      <w:r w:rsidR="00376EF1" w:rsidRPr="00DA7AA5">
        <w:rPr>
          <w:rFonts w:cs="Times New Roman"/>
          <w:spacing w:val="-4"/>
          <w:sz w:val="28"/>
          <w:szCs w:val="28"/>
          <w:lang w:val="fi-FI"/>
        </w:rPr>
        <w:t>hành phố khóa X</w:t>
      </w:r>
      <w:r w:rsidR="00C42249" w:rsidRPr="00DA7AA5">
        <w:rPr>
          <w:rFonts w:cs="Times New Roman"/>
          <w:spacing w:val="-4"/>
          <w:sz w:val="28"/>
          <w:szCs w:val="28"/>
          <w:lang w:val="fi-FI"/>
        </w:rPr>
        <w:t>I</w:t>
      </w:r>
      <w:r w:rsidR="00376EF1" w:rsidRPr="00DA7AA5">
        <w:rPr>
          <w:rFonts w:cs="Times New Roman"/>
          <w:spacing w:val="-4"/>
          <w:sz w:val="28"/>
          <w:szCs w:val="28"/>
          <w:lang w:val="fi-FI"/>
        </w:rPr>
        <w:t>I thông qua</w:t>
      </w:r>
      <w:r w:rsidRPr="00DA7AA5">
        <w:rPr>
          <w:rFonts w:cs="Times New Roman"/>
          <w:spacing w:val="-4"/>
          <w:sz w:val="28"/>
          <w:szCs w:val="28"/>
          <w:lang w:val="fi-FI"/>
        </w:rPr>
        <w:t>.</w:t>
      </w:r>
    </w:p>
    <w:p w:rsidR="006F5637" w:rsidRPr="00DA7AA5" w:rsidRDefault="006F5637" w:rsidP="00E768A9">
      <w:pPr>
        <w:spacing w:after="120" w:line="240" w:lineRule="auto"/>
        <w:ind w:firstLine="706"/>
        <w:jc w:val="both"/>
        <w:rPr>
          <w:rFonts w:cs="Times New Roman"/>
          <w:spacing w:val="4"/>
          <w:sz w:val="28"/>
          <w:szCs w:val="28"/>
          <w:lang w:val="fi-FI"/>
        </w:rPr>
      </w:pPr>
      <w:r w:rsidRPr="00DA7AA5">
        <w:rPr>
          <w:rFonts w:cs="Times New Roman"/>
          <w:b/>
          <w:spacing w:val="4"/>
          <w:sz w:val="28"/>
          <w:szCs w:val="28"/>
          <w:lang w:val="fi-FI"/>
        </w:rPr>
        <w:t>2.</w:t>
      </w:r>
      <w:r w:rsidRPr="00DA7AA5">
        <w:rPr>
          <w:rFonts w:cs="Times New Roman"/>
          <w:spacing w:val="4"/>
          <w:sz w:val="28"/>
          <w:szCs w:val="28"/>
          <w:lang w:val="fi-FI"/>
        </w:rPr>
        <w:t xml:space="preserve"> </w:t>
      </w:r>
      <w:r w:rsidR="00E768A9">
        <w:rPr>
          <w:rFonts w:cs="Times New Roman"/>
          <w:spacing w:val="4"/>
          <w:sz w:val="28"/>
          <w:szCs w:val="28"/>
          <w:lang w:val="fi-FI"/>
        </w:rPr>
        <w:t xml:space="preserve">Giao </w:t>
      </w:r>
      <w:r w:rsidRPr="00DA7AA5">
        <w:rPr>
          <w:rFonts w:cs="Times New Roman"/>
          <w:spacing w:val="4"/>
          <w:sz w:val="28"/>
          <w:szCs w:val="28"/>
          <w:lang w:val="fi-FI"/>
        </w:rPr>
        <w:t>Thường trự</w:t>
      </w:r>
      <w:r w:rsidR="00227B1C">
        <w:rPr>
          <w:rFonts w:cs="Times New Roman"/>
          <w:spacing w:val="4"/>
          <w:sz w:val="28"/>
          <w:szCs w:val="28"/>
          <w:lang w:val="fi-FI"/>
        </w:rPr>
        <w:t>c HĐND t</w:t>
      </w:r>
      <w:r w:rsidRPr="00DA7AA5">
        <w:rPr>
          <w:rFonts w:cs="Times New Roman"/>
          <w:spacing w:val="4"/>
          <w:sz w:val="28"/>
          <w:szCs w:val="28"/>
          <w:lang w:val="fi-FI"/>
        </w:rPr>
        <w:t xml:space="preserve">hành phố, </w:t>
      </w:r>
      <w:r w:rsidR="00EB1A7A" w:rsidRPr="00DA7AA5">
        <w:rPr>
          <w:rFonts w:cs="Times New Roman"/>
          <w:spacing w:val="4"/>
          <w:sz w:val="28"/>
          <w:szCs w:val="28"/>
          <w:lang w:val="fi-FI"/>
        </w:rPr>
        <w:t>hai b</w:t>
      </w:r>
      <w:r w:rsidRPr="00DA7AA5">
        <w:rPr>
          <w:rFonts w:cs="Times New Roman"/>
          <w:spacing w:val="4"/>
          <w:sz w:val="28"/>
          <w:szCs w:val="28"/>
          <w:lang w:val="fi-FI"/>
        </w:rPr>
        <w:t xml:space="preserve">an </w:t>
      </w:r>
      <w:r w:rsidR="00227B1C">
        <w:rPr>
          <w:rFonts w:cs="Times New Roman"/>
          <w:spacing w:val="4"/>
          <w:sz w:val="28"/>
          <w:szCs w:val="28"/>
          <w:lang w:val="fi-FI"/>
        </w:rPr>
        <w:t>HĐND t</w:t>
      </w:r>
      <w:r w:rsidR="00EB1A7A" w:rsidRPr="00DA7AA5">
        <w:rPr>
          <w:rFonts w:cs="Times New Roman"/>
          <w:spacing w:val="4"/>
          <w:sz w:val="28"/>
          <w:szCs w:val="28"/>
          <w:lang w:val="fi-FI"/>
        </w:rPr>
        <w:t>hành phố</w:t>
      </w:r>
      <w:r w:rsidRPr="00DA7AA5">
        <w:rPr>
          <w:rFonts w:cs="Times New Roman"/>
          <w:spacing w:val="4"/>
          <w:sz w:val="28"/>
          <w:szCs w:val="28"/>
          <w:lang w:val="fi-FI"/>
        </w:rPr>
        <w:t xml:space="preserve">, các </w:t>
      </w:r>
      <w:r w:rsidR="00D56A35">
        <w:rPr>
          <w:rFonts w:cs="Times New Roman"/>
          <w:spacing w:val="4"/>
          <w:sz w:val="28"/>
          <w:szCs w:val="28"/>
          <w:lang w:val="fi-FI"/>
        </w:rPr>
        <w:t>t</w:t>
      </w:r>
      <w:r w:rsidRPr="00DA7AA5">
        <w:rPr>
          <w:rFonts w:cs="Times New Roman"/>
          <w:spacing w:val="4"/>
          <w:sz w:val="28"/>
          <w:szCs w:val="28"/>
          <w:lang w:val="fi-FI"/>
        </w:rPr>
        <w:t>ổ đại biểu HĐND, đại biể</w:t>
      </w:r>
      <w:r w:rsidR="00227B1C">
        <w:rPr>
          <w:rFonts w:cs="Times New Roman"/>
          <w:spacing w:val="4"/>
          <w:sz w:val="28"/>
          <w:szCs w:val="28"/>
          <w:lang w:val="fi-FI"/>
        </w:rPr>
        <w:t>u HĐND t</w:t>
      </w:r>
      <w:r w:rsidRPr="00DA7AA5">
        <w:rPr>
          <w:rFonts w:cs="Times New Roman"/>
          <w:spacing w:val="4"/>
          <w:sz w:val="28"/>
          <w:szCs w:val="28"/>
          <w:lang w:val="fi-FI"/>
        </w:rPr>
        <w:t xml:space="preserve">hành phố </w:t>
      </w:r>
      <w:r w:rsidR="00E768A9">
        <w:rPr>
          <w:rFonts w:cs="Times New Roman"/>
          <w:spacing w:val="4"/>
          <w:sz w:val="28"/>
          <w:szCs w:val="28"/>
          <w:lang w:val="fi-FI"/>
        </w:rPr>
        <w:t xml:space="preserve">theo nhiệm vụ được phân công </w:t>
      </w:r>
      <w:r w:rsidR="0048200F" w:rsidRPr="00DA7AA5">
        <w:rPr>
          <w:rFonts w:cs="Times New Roman"/>
          <w:spacing w:val="4"/>
          <w:sz w:val="28"/>
          <w:szCs w:val="28"/>
          <w:lang w:val="fi-FI"/>
        </w:rPr>
        <w:t xml:space="preserve">tổ chức </w:t>
      </w:r>
      <w:r w:rsidRPr="00DA7AA5">
        <w:rPr>
          <w:rFonts w:cs="Times New Roman"/>
          <w:spacing w:val="4"/>
          <w:sz w:val="28"/>
          <w:szCs w:val="28"/>
          <w:lang w:val="fi-FI"/>
        </w:rPr>
        <w:t xml:space="preserve">giám sát việc </w:t>
      </w:r>
      <w:r w:rsidR="00E768A9">
        <w:rPr>
          <w:rFonts w:cs="Times New Roman"/>
          <w:spacing w:val="4"/>
          <w:sz w:val="28"/>
          <w:szCs w:val="28"/>
          <w:lang w:val="fi-FI"/>
        </w:rPr>
        <w:t xml:space="preserve">triển khai, </w:t>
      </w:r>
      <w:r w:rsidRPr="00DA7AA5">
        <w:rPr>
          <w:rFonts w:cs="Times New Roman"/>
          <w:spacing w:val="4"/>
          <w:sz w:val="28"/>
          <w:szCs w:val="28"/>
          <w:lang w:val="fi-FI"/>
        </w:rPr>
        <w:t>thực hiện Nghị quyế</w:t>
      </w:r>
      <w:r w:rsidR="00983A12" w:rsidRPr="00DA7AA5">
        <w:rPr>
          <w:rFonts w:cs="Times New Roman"/>
          <w:spacing w:val="4"/>
          <w:sz w:val="28"/>
          <w:szCs w:val="28"/>
          <w:lang w:val="fi-FI"/>
        </w:rPr>
        <w:t>t</w:t>
      </w:r>
      <w:r w:rsidR="00E768A9">
        <w:rPr>
          <w:rFonts w:cs="Times New Roman"/>
          <w:spacing w:val="4"/>
          <w:sz w:val="28"/>
          <w:szCs w:val="28"/>
          <w:lang w:val="fi-FI"/>
        </w:rPr>
        <w:t xml:space="preserve"> này</w:t>
      </w:r>
      <w:r w:rsidRPr="00DA7AA5">
        <w:rPr>
          <w:rFonts w:cs="Times New Roman"/>
          <w:spacing w:val="4"/>
          <w:sz w:val="28"/>
          <w:szCs w:val="28"/>
          <w:lang w:val="fi-FI"/>
        </w:rPr>
        <w:t>.</w:t>
      </w:r>
    </w:p>
    <w:p w:rsidR="00376EF1" w:rsidRPr="00DA7AA5" w:rsidRDefault="006F5637" w:rsidP="00E768A9">
      <w:pPr>
        <w:spacing w:after="120" w:line="240" w:lineRule="auto"/>
        <w:ind w:firstLine="706"/>
        <w:jc w:val="both"/>
        <w:rPr>
          <w:rFonts w:cs="Times New Roman"/>
          <w:spacing w:val="-4"/>
          <w:sz w:val="28"/>
          <w:szCs w:val="28"/>
          <w:lang w:val="fi-FI"/>
        </w:rPr>
      </w:pPr>
      <w:r w:rsidRPr="00DA7AA5">
        <w:rPr>
          <w:rFonts w:cs="Times New Roman"/>
          <w:b/>
          <w:spacing w:val="-4"/>
          <w:sz w:val="28"/>
          <w:szCs w:val="28"/>
          <w:lang w:val="fi-FI"/>
        </w:rPr>
        <w:t>3.</w:t>
      </w:r>
      <w:r w:rsidR="00106F1A" w:rsidRPr="00DA7AA5">
        <w:rPr>
          <w:rFonts w:cs="Times New Roman"/>
          <w:b/>
          <w:spacing w:val="-4"/>
          <w:sz w:val="28"/>
          <w:szCs w:val="28"/>
          <w:lang w:val="fi-FI"/>
        </w:rPr>
        <w:t xml:space="preserve"> </w:t>
      </w:r>
      <w:r w:rsidR="00376EF1" w:rsidRPr="00DA7AA5">
        <w:rPr>
          <w:rFonts w:cs="Times New Roman"/>
          <w:spacing w:val="-4"/>
          <w:sz w:val="28"/>
          <w:szCs w:val="28"/>
          <w:lang w:val="fi-FI"/>
        </w:rPr>
        <w:t>Đề nghị Ủy ban Mặt trậ</w:t>
      </w:r>
      <w:r w:rsidR="000F098E" w:rsidRPr="00DA7AA5">
        <w:rPr>
          <w:rFonts w:cs="Times New Roman"/>
          <w:spacing w:val="-4"/>
          <w:sz w:val="28"/>
          <w:szCs w:val="28"/>
          <w:lang w:val="fi-FI"/>
        </w:rPr>
        <w:t>n T</w:t>
      </w:r>
      <w:r w:rsidR="00376EF1" w:rsidRPr="00DA7AA5">
        <w:rPr>
          <w:rFonts w:cs="Times New Roman"/>
          <w:spacing w:val="-4"/>
          <w:sz w:val="28"/>
          <w:szCs w:val="28"/>
          <w:lang w:val="fi-FI"/>
        </w:rPr>
        <w:t xml:space="preserve">ổ quốc Việt Nam, các đoàn thể chính trị - xã hội </w:t>
      </w:r>
      <w:r w:rsidR="00E768A9">
        <w:rPr>
          <w:rFonts w:cs="Times New Roman"/>
          <w:spacing w:val="-4"/>
          <w:sz w:val="28"/>
          <w:szCs w:val="28"/>
          <w:lang w:val="fi-FI"/>
        </w:rPr>
        <w:t>t</w:t>
      </w:r>
      <w:r w:rsidR="00962821" w:rsidRPr="00DA7AA5">
        <w:rPr>
          <w:rFonts w:cs="Times New Roman"/>
          <w:spacing w:val="-4"/>
          <w:sz w:val="28"/>
          <w:szCs w:val="28"/>
          <w:lang w:val="fi-FI"/>
        </w:rPr>
        <w:t xml:space="preserve">hành phố </w:t>
      </w:r>
      <w:r w:rsidR="00376EF1" w:rsidRPr="00DA7AA5">
        <w:rPr>
          <w:rFonts w:cs="Times New Roman"/>
          <w:spacing w:val="-4"/>
          <w:sz w:val="28"/>
          <w:szCs w:val="28"/>
          <w:lang w:val="fi-FI"/>
        </w:rPr>
        <w:t xml:space="preserve">theo chức năng, nhiệm vụ </w:t>
      </w:r>
      <w:r w:rsidR="00E768A9">
        <w:rPr>
          <w:rFonts w:cs="Times New Roman"/>
          <w:spacing w:val="-4"/>
          <w:sz w:val="28"/>
          <w:szCs w:val="28"/>
          <w:lang w:val="fi-FI"/>
        </w:rPr>
        <w:t>đ</w:t>
      </w:r>
      <w:r w:rsidR="007A75D3" w:rsidRPr="00DA7AA5">
        <w:rPr>
          <w:rFonts w:cs="Times New Roman"/>
          <w:spacing w:val="-4"/>
          <w:sz w:val="28"/>
          <w:szCs w:val="28"/>
          <w:lang w:val="fi-FI"/>
        </w:rPr>
        <w:t>ể</w:t>
      </w:r>
      <w:r w:rsidR="00376EF1" w:rsidRPr="00DA7AA5">
        <w:rPr>
          <w:rFonts w:cs="Times New Roman"/>
          <w:spacing w:val="-4"/>
          <w:sz w:val="28"/>
          <w:szCs w:val="28"/>
          <w:lang w:val="fi-FI"/>
        </w:rPr>
        <w:t xml:space="preserve"> phối hợp thực hiện</w:t>
      </w:r>
      <w:r w:rsidR="007A75D3" w:rsidRPr="00DA7AA5">
        <w:rPr>
          <w:rFonts w:cs="Times New Roman"/>
          <w:spacing w:val="-4"/>
          <w:sz w:val="28"/>
          <w:szCs w:val="28"/>
          <w:lang w:val="fi-FI"/>
        </w:rPr>
        <w:t>, tổ chức</w:t>
      </w:r>
      <w:r w:rsidR="00376EF1" w:rsidRPr="00DA7AA5">
        <w:rPr>
          <w:rFonts w:cs="Times New Roman"/>
          <w:spacing w:val="-4"/>
          <w:sz w:val="28"/>
          <w:szCs w:val="28"/>
          <w:lang w:val="fi-FI"/>
        </w:rPr>
        <w:t xml:space="preserve"> giám sát việc triển khai Nghị quyết này.</w:t>
      </w:r>
    </w:p>
    <w:p w:rsidR="005E46BC" w:rsidRPr="00DA7AA5" w:rsidRDefault="005E46BC" w:rsidP="00E768A9">
      <w:pPr>
        <w:spacing w:before="120" w:after="240" w:line="240" w:lineRule="auto"/>
        <w:ind w:firstLine="706"/>
        <w:jc w:val="both"/>
        <w:rPr>
          <w:rFonts w:cs="Times New Roman"/>
          <w:spacing w:val="-4"/>
          <w:sz w:val="28"/>
          <w:szCs w:val="28"/>
          <w:lang w:val="fi-FI"/>
        </w:rPr>
      </w:pPr>
      <w:r w:rsidRPr="00DA7AA5">
        <w:rPr>
          <w:rFonts w:cs="Times New Roman"/>
          <w:spacing w:val="-4"/>
          <w:sz w:val="28"/>
          <w:szCs w:val="28"/>
          <w:lang w:val="fi-FI"/>
        </w:rPr>
        <w:t>Nghị quyết này đượ</w:t>
      </w:r>
      <w:r w:rsidR="00227B1C">
        <w:rPr>
          <w:rFonts w:cs="Times New Roman"/>
          <w:spacing w:val="-4"/>
          <w:sz w:val="28"/>
          <w:szCs w:val="28"/>
          <w:lang w:val="fi-FI"/>
        </w:rPr>
        <w:t>c HĐND t</w:t>
      </w:r>
      <w:r w:rsidRPr="00DA7AA5">
        <w:rPr>
          <w:rFonts w:cs="Times New Roman"/>
          <w:spacing w:val="-4"/>
          <w:sz w:val="28"/>
          <w:szCs w:val="28"/>
          <w:lang w:val="fi-FI"/>
        </w:rPr>
        <w:t>hành phố khóa X</w:t>
      </w:r>
      <w:r w:rsidR="00C42249" w:rsidRPr="00DA7AA5">
        <w:rPr>
          <w:rFonts w:cs="Times New Roman"/>
          <w:spacing w:val="-4"/>
          <w:sz w:val="28"/>
          <w:szCs w:val="28"/>
          <w:lang w:val="fi-FI"/>
        </w:rPr>
        <w:t>I</w:t>
      </w:r>
      <w:r w:rsidR="003D7B3B" w:rsidRPr="00DA7AA5">
        <w:rPr>
          <w:rFonts w:cs="Times New Roman"/>
          <w:spacing w:val="-4"/>
          <w:sz w:val="28"/>
          <w:szCs w:val="28"/>
          <w:lang w:val="fi-FI"/>
        </w:rPr>
        <w:t>I</w:t>
      </w:r>
      <w:r w:rsidR="00DB3FD5" w:rsidRPr="00DA7AA5">
        <w:rPr>
          <w:rFonts w:cs="Times New Roman"/>
          <w:spacing w:val="-4"/>
          <w:sz w:val="28"/>
          <w:szCs w:val="28"/>
          <w:lang w:val="fi-FI"/>
        </w:rPr>
        <w:t xml:space="preserve">, </w:t>
      </w:r>
      <w:r w:rsidRPr="00DA7AA5">
        <w:rPr>
          <w:rFonts w:cs="Times New Roman"/>
          <w:spacing w:val="-4"/>
          <w:sz w:val="28"/>
          <w:szCs w:val="28"/>
          <w:lang w:val="fi-FI"/>
        </w:rPr>
        <w:t>Kỳ họp thứ</w:t>
      </w:r>
      <w:r w:rsidR="00106F1A" w:rsidRPr="00DA7AA5">
        <w:rPr>
          <w:rFonts w:cs="Times New Roman"/>
          <w:spacing w:val="-4"/>
          <w:sz w:val="28"/>
          <w:szCs w:val="28"/>
          <w:lang w:val="fi-FI"/>
        </w:rPr>
        <w:t xml:space="preserve"> </w:t>
      </w:r>
      <w:r w:rsidR="00F07D58">
        <w:rPr>
          <w:rFonts w:cs="Times New Roman"/>
          <w:spacing w:val="-4"/>
          <w:sz w:val="28"/>
          <w:szCs w:val="28"/>
          <w:lang w:val="fi-FI"/>
        </w:rPr>
        <w:t>Mười hai</w:t>
      </w:r>
      <w:r w:rsidRPr="00DA7AA5">
        <w:rPr>
          <w:rFonts w:cs="Times New Roman"/>
          <w:spacing w:val="-4"/>
          <w:sz w:val="28"/>
          <w:szCs w:val="28"/>
          <w:lang w:val="fi-FI"/>
        </w:rPr>
        <w:t xml:space="preserve"> thông qua ngày</w:t>
      </w:r>
      <w:r w:rsidR="00106F1A" w:rsidRPr="00DA7AA5">
        <w:rPr>
          <w:rFonts w:cs="Times New Roman"/>
          <w:spacing w:val="-4"/>
          <w:sz w:val="28"/>
          <w:szCs w:val="28"/>
          <w:lang w:val="fi-FI"/>
        </w:rPr>
        <w:t xml:space="preserve"> </w:t>
      </w:r>
      <w:r w:rsidR="00F07D58">
        <w:rPr>
          <w:rFonts w:cs="Times New Roman"/>
          <w:spacing w:val="-4"/>
          <w:sz w:val="28"/>
          <w:szCs w:val="28"/>
          <w:lang w:val="fi-FI"/>
        </w:rPr>
        <w:t>20</w:t>
      </w:r>
      <w:r w:rsidRPr="00DA7AA5">
        <w:rPr>
          <w:rFonts w:cs="Times New Roman"/>
          <w:spacing w:val="-4"/>
          <w:sz w:val="28"/>
          <w:szCs w:val="28"/>
          <w:lang w:val="fi-FI"/>
        </w:rPr>
        <w:t>/12/</w:t>
      </w:r>
      <w:r w:rsidR="00544DAA" w:rsidRPr="00DA7AA5">
        <w:rPr>
          <w:rFonts w:cs="Times New Roman"/>
          <w:spacing w:val="-4"/>
          <w:sz w:val="28"/>
          <w:szCs w:val="28"/>
          <w:lang w:val="fi-FI"/>
        </w:rPr>
        <w:t>20</w:t>
      </w:r>
      <w:r w:rsidR="00106F1A" w:rsidRPr="00DA7AA5">
        <w:rPr>
          <w:rFonts w:cs="Times New Roman"/>
          <w:spacing w:val="-4"/>
          <w:sz w:val="28"/>
          <w:szCs w:val="28"/>
          <w:lang w:val="fi-FI"/>
        </w:rPr>
        <w:t>2</w:t>
      </w:r>
      <w:r w:rsidR="00F07D58">
        <w:rPr>
          <w:rFonts w:cs="Times New Roman"/>
          <w:spacing w:val="-4"/>
          <w:sz w:val="28"/>
          <w:szCs w:val="28"/>
          <w:lang w:val="fi-FI"/>
        </w:rPr>
        <w:t>3</w:t>
      </w:r>
      <w:r w:rsidR="00C42249" w:rsidRPr="00DA7AA5">
        <w:rPr>
          <w:rFonts w:cs="Times New Roman"/>
          <w:spacing w:val="-4"/>
          <w:sz w:val="28"/>
          <w:szCs w:val="28"/>
          <w:lang w:val="fi-FI"/>
        </w:rPr>
        <w:t xml:space="preserve"> </w:t>
      </w:r>
      <w:r w:rsidRPr="00DA7AA5">
        <w:rPr>
          <w:rFonts w:cs="Times New Roman"/>
          <w:spacing w:val="-4"/>
          <w:sz w:val="28"/>
          <w:szCs w:val="28"/>
          <w:lang w:val="fi-FI"/>
        </w:rPr>
        <w:t xml:space="preserve">và có hiệu lực </w:t>
      </w:r>
      <w:r w:rsidR="008639DA" w:rsidRPr="00DA7AA5">
        <w:rPr>
          <w:rFonts w:cs="Times New Roman"/>
          <w:spacing w:val="-4"/>
          <w:sz w:val="28"/>
          <w:szCs w:val="28"/>
          <w:lang w:val="fi-FI"/>
        </w:rPr>
        <w:t>thi hàn</w:t>
      </w:r>
      <w:r w:rsidR="00177062" w:rsidRPr="00DA7AA5">
        <w:rPr>
          <w:rFonts w:cs="Times New Roman"/>
          <w:spacing w:val="-4"/>
          <w:sz w:val="28"/>
          <w:szCs w:val="28"/>
          <w:lang w:val="fi-FI"/>
        </w:rPr>
        <w:t>h</w:t>
      </w:r>
      <w:r w:rsidR="00F54404" w:rsidRPr="00DA7AA5">
        <w:rPr>
          <w:rFonts w:cs="Times New Roman"/>
          <w:spacing w:val="-4"/>
          <w:sz w:val="28"/>
          <w:szCs w:val="28"/>
          <w:lang w:val="fi-FI"/>
        </w:rPr>
        <w:t xml:space="preserve"> </w:t>
      </w:r>
      <w:r w:rsidRPr="00DA7AA5">
        <w:rPr>
          <w:rFonts w:cs="Times New Roman"/>
          <w:spacing w:val="-4"/>
          <w:sz w:val="28"/>
          <w:szCs w:val="28"/>
          <w:lang w:val="fi-FI"/>
        </w:rPr>
        <w:t>kể từ</w:t>
      </w:r>
      <w:r w:rsidR="00A6689A" w:rsidRPr="00DA7AA5">
        <w:rPr>
          <w:rFonts w:cs="Times New Roman"/>
          <w:spacing w:val="-4"/>
          <w:sz w:val="28"/>
          <w:szCs w:val="28"/>
          <w:lang w:val="fi-FI"/>
        </w:rPr>
        <w:t xml:space="preserve"> ngày </w:t>
      </w:r>
      <w:r w:rsidR="008639DA" w:rsidRPr="00DA7AA5">
        <w:rPr>
          <w:rFonts w:cs="Times New Roman"/>
          <w:spacing w:val="-4"/>
          <w:sz w:val="28"/>
          <w:szCs w:val="28"/>
          <w:lang w:val="fi-FI"/>
        </w:rPr>
        <w:t>thông qua</w:t>
      </w:r>
      <w:r w:rsidR="00A6689A" w:rsidRPr="00DA7AA5">
        <w:rPr>
          <w:rFonts w:cs="Times New Roman"/>
          <w:spacing w:val="-4"/>
          <w:sz w:val="28"/>
          <w:szCs w:val="28"/>
          <w:lang w:val="fi-FI"/>
        </w:rPr>
        <w:t>./.</w:t>
      </w:r>
    </w:p>
    <w:tbl>
      <w:tblPr>
        <w:tblW w:w="4884" w:type="pct"/>
        <w:tblInd w:w="108" w:type="dxa"/>
        <w:tblLook w:val="01E0" w:firstRow="1" w:lastRow="1" w:firstColumn="1" w:lastColumn="1" w:noHBand="0" w:noVBand="0"/>
      </w:tblPr>
      <w:tblGrid>
        <w:gridCol w:w="4542"/>
        <w:gridCol w:w="4531"/>
      </w:tblGrid>
      <w:tr w:rsidR="00B23744" w:rsidRPr="00DA7AA5" w:rsidTr="00B23744">
        <w:tc>
          <w:tcPr>
            <w:tcW w:w="2503" w:type="pct"/>
          </w:tcPr>
          <w:p w:rsidR="00B23744" w:rsidRPr="00E13C33" w:rsidRDefault="00B23744" w:rsidP="00E768A9">
            <w:pPr>
              <w:spacing w:after="0" w:line="240" w:lineRule="auto"/>
              <w:ind w:right="-188"/>
              <w:rPr>
                <w:rFonts w:cs="Times New Roman"/>
                <w:b/>
                <w:i/>
                <w:szCs w:val="24"/>
                <w:lang w:val="nl-NL"/>
              </w:rPr>
            </w:pPr>
            <w:r w:rsidRPr="00E13C33">
              <w:rPr>
                <w:rFonts w:cs="Times New Roman"/>
                <w:b/>
                <w:i/>
                <w:szCs w:val="24"/>
                <w:lang w:val="nl-NL"/>
              </w:rPr>
              <w:t>Nơi nhận:</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Như Điều 2;</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TTr HĐND Tỉnh (B/cáo);</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UBND Tỉnh (B/cáo);</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Sở KH-ĐT Tỉnh;</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Sở Tài chính Tỉnh;</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TTr Thành ủy (B/cáo);</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TTr HĐND TP;</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Lãnh đạo UBND TP;</w:t>
            </w:r>
          </w:p>
          <w:p w:rsidR="00B23744" w:rsidRPr="00E13C33" w:rsidRDefault="00A76380" w:rsidP="00E768A9">
            <w:pPr>
              <w:spacing w:after="0" w:line="240" w:lineRule="auto"/>
              <w:ind w:right="-188"/>
              <w:rPr>
                <w:spacing w:val="-4"/>
                <w:kern w:val="16"/>
                <w:sz w:val="22"/>
                <w:lang w:val="nl-NL"/>
              </w:rPr>
            </w:pPr>
            <w:r>
              <w:rPr>
                <w:spacing w:val="-4"/>
                <w:kern w:val="16"/>
                <w:sz w:val="22"/>
                <w:lang w:val="nl-NL"/>
              </w:rPr>
              <w:t xml:space="preserve">- Ủy ban </w:t>
            </w:r>
            <w:r w:rsidR="00B23744" w:rsidRPr="00E13C33">
              <w:rPr>
                <w:spacing w:val="-4"/>
                <w:kern w:val="16"/>
                <w:sz w:val="22"/>
                <w:lang w:val="nl-NL"/>
              </w:rPr>
              <w:t>MTTQVN TP;</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Hai ban của HĐND TP;</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Các vị đại biểu HĐND TP;</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Các phòng, ban, đơn vị TP;</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HĐND, UBND các xã, phường;</w:t>
            </w:r>
          </w:p>
          <w:p w:rsidR="00B23744" w:rsidRPr="00E13C33" w:rsidRDefault="00B23744" w:rsidP="00E768A9">
            <w:pPr>
              <w:spacing w:after="0" w:line="240" w:lineRule="auto"/>
              <w:ind w:right="-188"/>
              <w:rPr>
                <w:spacing w:val="-4"/>
                <w:kern w:val="16"/>
                <w:sz w:val="22"/>
                <w:lang w:val="nl-NL"/>
              </w:rPr>
            </w:pPr>
            <w:r w:rsidRPr="00E13C33">
              <w:rPr>
                <w:spacing w:val="-4"/>
                <w:kern w:val="16"/>
                <w:sz w:val="22"/>
                <w:lang w:val="nl-NL"/>
              </w:rPr>
              <w:t>- Lãnh đạo VP HĐND&amp;UBND TP;</w:t>
            </w:r>
          </w:p>
          <w:p w:rsidR="00B23744" w:rsidRPr="00DA7AA5" w:rsidRDefault="00B23744" w:rsidP="00E768A9">
            <w:pPr>
              <w:spacing w:after="0" w:line="240" w:lineRule="auto"/>
              <w:jc w:val="both"/>
              <w:rPr>
                <w:rFonts w:eastAsia="Times New Roman" w:cs="Times New Roman"/>
                <w:szCs w:val="28"/>
              </w:rPr>
            </w:pPr>
            <w:r w:rsidRPr="00E13C33">
              <w:rPr>
                <w:spacing w:val="-4"/>
                <w:kern w:val="16"/>
                <w:sz w:val="22"/>
                <w:lang w:val="nl-NL"/>
              </w:rPr>
              <w:t>- Lưu: VT.</w:t>
            </w:r>
          </w:p>
        </w:tc>
        <w:tc>
          <w:tcPr>
            <w:tcW w:w="2497" w:type="pct"/>
          </w:tcPr>
          <w:p w:rsidR="00B23744" w:rsidRPr="00DA7AA5" w:rsidRDefault="00B23744" w:rsidP="00E768A9">
            <w:pPr>
              <w:spacing w:before="120" w:after="0" w:line="240" w:lineRule="auto"/>
              <w:jc w:val="center"/>
              <w:rPr>
                <w:rFonts w:eastAsia="Times New Roman" w:cs="Times New Roman"/>
                <w:b/>
                <w:bCs/>
                <w:sz w:val="28"/>
                <w:szCs w:val="28"/>
              </w:rPr>
            </w:pPr>
            <w:r w:rsidRPr="00DA7AA5">
              <w:rPr>
                <w:rFonts w:eastAsia="Times New Roman" w:cs="Times New Roman"/>
                <w:b/>
                <w:bCs/>
                <w:sz w:val="28"/>
                <w:szCs w:val="28"/>
              </w:rPr>
              <w:t>CHỦ TỊCH</w:t>
            </w:r>
          </w:p>
          <w:p w:rsidR="00B23744" w:rsidRPr="00DA7AA5" w:rsidRDefault="00B23744" w:rsidP="00E768A9">
            <w:pPr>
              <w:spacing w:after="0" w:line="240" w:lineRule="auto"/>
              <w:jc w:val="center"/>
              <w:rPr>
                <w:rFonts w:eastAsia="Times New Roman" w:cs="Times New Roman"/>
                <w:b/>
                <w:bCs/>
                <w:sz w:val="28"/>
                <w:szCs w:val="28"/>
              </w:rPr>
            </w:pPr>
          </w:p>
          <w:p w:rsidR="00B23744" w:rsidRPr="00DA7AA5" w:rsidRDefault="00B23744" w:rsidP="00E768A9">
            <w:pPr>
              <w:spacing w:after="0" w:line="240" w:lineRule="auto"/>
              <w:jc w:val="center"/>
              <w:rPr>
                <w:rFonts w:eastAsia="Times New Roman" w:cs="Times New Roman"/>
                <w:b/>
                <w:bCs/>
                <w:sz w:val="28"/>
                <w:szCs w:val="28"/>
              </w:rPr>
            </w:pPr>
          </w:p>
          <w:p w:rsidR="00B23744" w:rsidRPr="00DA7AA5" w:rsidRDefault="00B23744" w:rsidP="00E768A9">
            <w:pPr>
              <w:spacing w:after="0" w:line="240" w:lineRule="auto"/>
              <w:jc w:val="center"/>
              <w:rPr>
                <w:rFonts w:eastAsia="Times New Roman" w:cs="Times New Roman"/>
                <w:b/>
                <w:bCs/>
                <w:sz w:val="28"/>
                <w:szCs w:val="28"/>
              </w:rPr>
            </w:pPr>
          </w:p>
          <w:p w:rsidR="00B23744" w:rsidRPr="00DA7AA5" w:rsidRDefault="00B23744" w:rsidP="00E768A9">
            <w:pPr>
              <w:spacing w:after="0" w:line="240" w:lineRule="auto"/>
              <w:jc w:val="center"/>
              <w:rPr>
                <w:rFonts w:eastAsia="Times New Roman" w:cs="Times New Roman"/>
                <w:b/>
                <w:bCs/>
                <w:sz w:val="28"/>
                <w:szCs w:val="28"/>
              </w:rPr>
            </w:pPr>
          </w:p>
          <w:p w:rsidR="00B23744" w:rsidRPr="00DA7AA5" w:rsidRDefault="00B23744" w:rsidP="00E768A9">
            <w:pPr>
              <w:spacing w:after="0" w:line="240" w:lineRule="auto"/>
              <w:jc w:val="center"/>
              <w:rPr>
                <w:rFonts w:eastAsia="Times New Roman" w:cs="Times New Roman"/>
                <w:b/>
                <w:bCs/>
                <w:sz w:val="28"/>
                <w:szCs w:val="28"/>
              </w:rPr>
            </w:pPr>
          </w:p>
          <w:p w:rsidR="00B23744" w:rsidRPr="00DA7AA5" w:rsidRDefault="00B23744" w:rsidP="00E768A9">
            <w:pPr>
              <w:spacing w:after="0" w:line="240" w:lineRule="auto"/>
              <w:jc w:val="center"/>
              <w:rPr>
                <w:rFonts w:eastAsia="Times New Roman" w:cs="Times New Roman"/>
                <w:b/>
                <w:bCs/>
                <w:sz w:val="28"/>
                <w:szCs w:val="28"/>
              </w:rPr>
            </w:pPr>
          </w:p>
          <w:p w:rsidR="00B23744" w:rsidRPr="00DA7AA5" w:rsidRDefault="00B23744" w:rsidP="00E768A9">
            <w:pPr>
              <w:spacing w:after="0" w:line="240" w:lineRule="auto"/>
              <w:jc w:val="center"/>
              <w:rPr>
                <w:rFonts w:eastAsia="Times New Roman" w:cs="Times New Roman"/>
                <w:sz w:val="28"/>
                <w:szCs w:val="28"/>
              </w:rPr>
            </w:pPr>
            <w:r w:rsidRPr="00DA7AA5">
              <w:rPr>
                <w:rFonts w:eastAsia="Times New Roman" w:cs="Times New Roman"/>
                <w:b/>
                <w:bCs/>
                <w:sz w:val="28"/>
                <w:szCs w:val="28"/>
              </w:rPr>
              <w:t>Trịnh Duy Thuân</w:t>
            </w:r>
          </w:p>
        </w:tc>
      </w:tr>
    </w:tbl>
    <w:p w:rsidR="00B160C6" w:rsidRPr="00DA7AA5" w:rsidRDefault="00B160C6" w:rsidP="00E768A9">
      <w:pPr>
        <w:spacing w:line="240" w:lineRule="auto"/>
        <w:rPr>
          <w:rFonts w:cs="Times New Roman"/>
          <w:sz w:val="2"/>
          <w:szCs w:val="28"/>
        </w:rPr>
      </w:pPr>
    </w:p>
    <w:sectPr w:rsidR="00B160C6" w:rsidRPr="00DA7AA5" w:rsidSect="00993D54">
      <w:headerReference w:type="default" r:id="rId8"/>
      <w:pgSz w:w="11907" w:h="16840" w:code="9"/>
      <w:pgMar w:top="1134" w:right="1134" w:bottom="1134"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CE" w:rsidRDefault="00C21BCE" w:rsidP="009A2DDA">
      <w:pPr>
        <w:spacing w:after="0" w:line="240" w:lineRule="auto"/>
      </w:pPr>
      <w:r>
        <w:separator/>
      </w:r>
    </w:p>
  </w:endnote>
  <w:endnote w:type="continuationSeparator" w:id="0">
    <w:p w:rsidR="00C21BCE" w:rsidRDefault="00C21BCE" w:rsidP="009A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CE" w:rsidRDefault="00C21BCE" w:rsidP="009A2DDA">
      <w:pPr>
        <w:spacing w:after="0" w:line="240" w:lineRule="auto"/>
      </w:pPr>
      <w:r>
        <w:separator/>
      </w:r>
    </w:p>
  </w:footnote>
  <w:footnote w:type="continuationSeparator" w:id="0">
    <w:p w:rsidR="00C21BCE" w:rsidRDefault="00C21BCE" w:rsidP="009A2DDA">
      <w:pPr>
        <w:spacing w:after="0" w:line="240" w:lineRule="auto"/>
      </w:pPr>
      <w:r>
        <w:continuationSeparator/>
      </w:r>
    </w:p>
  </w:footnote>
  <w:footnote w:id="1">
    <w:p w:rsidR="00031F11" w:rsidRPr="004B77E8" w:rsidRDefault="00031F11" w:rsidP="00031F11">
      <w:pPr>
        <w:spacing w:after="40" w:line="240" w:lineRule="auto"/>
        <w:ind w:firstLine="284"/>
        <w:jc w:val="both"/>
        <w:rPr>
          <w:b/>
          <w:kern w:val="16"/>
          <w:sz w:val="20"/>
          <w:szCs w:val="20"/>
          <w:lang w:val="vi-VN"/>
        </w:rPr>
      </w:pPr>
      <w:r w:rsidRPr="004B77E8">
        <w:rPr>
          <w:kern w:val="16"/>
          <w:sz w:val="20"/>
          <w:szCs w:val="20"/>
          <w:vertAlign w:val="superscript"/>
          <w:lang w:val="fi-FI"/>
        </w:rPr>
        <w:t>(</w:t>
      </w:r>
      <w:r w:rsidRPr="004B77E8">
        <w:rPr>
          <w:rStyle w:val="FootnoteReference"/>
          <w:kern w:val="16"/>
          <w:sz w:val="20"/>
          <w:szCs w:val="20"/>
        </w:rPr>
        <w:footnoteRef/>
      </w:r>
      <w:r w:rsidRPr="004B77E8">
        <w:rPr>
          <w:kern w:val="16"/>
          <w:sz w:val="20"/>
          <w:szCs w:val="20"/>
          <w:vertAlign w:val="superscript"/>
          <w:lang w:val="fi-FI"/>
        </w:rPr>
        <w:t>)</w:t>
      </w:r>
      <w:r w:rsidRPr="004B77E8">
        <w:rPr>
          <w:kern w:val="16"/>
          <w:sz w:val="20"/>
          <w:szCs w:val="20"/>
          <w:lang w:val="fi-FI"/>
        </w:rPr>
        <w:t xml:space="preserve"> Xã Biển Hồ</w:t>
      </w:r>
      <w:r w:rsidRPr="004B77E8">
        <w:rPr>
          <w:kern w:val="16"/>
          <w:sz w:val="20"/>
          <w:szCs w:val="20"/>
          <w:lang w:val="it-IT"/>
        </w:rPr>
        <w:t xml:space="preserve">. </w:t>
      </w:r>
    </w:p>
  </w:footnote>
  <w:footnote w:id="2">
    <w:p w:rsidR="00031F11" w:rsidRPr="004B77E8" w:rsidRDefault="00031F11" w:rsidP="00031F11">
      <w:pPr>
        <w:spacing w:after="40" w:line="240" w:lineRule="auto"/>
        <w:ind w:firstLine="284"/>
        <w:jc w:val="both"/>
        <w:rPr>
          <w:b/>
          <w:kern w:val="16"/>
          <w:sz w:val="20"/>
          <w:szCs w:val="20"/>
          <w:lang w:val="vi-VN"/>
        </w:rPr>
      </w:pPr>
      <w:r w:rsidRPr="004B77E8">
        <w:rPr>
          <w:kern w:val="16"/>
          <w:sz w:val="20"/>
          <w:szCs w:val="20"/>
          <w:vertAlign w:val="superscript"/>
          <w:lang w:val="fi-FI"/>
        </w:rPr>
        <w:t>(</w:t>
      </w:r>
      <w:r w:rsidRPr="004B77E8">
        <w:rPr>
          <w:rStyle w:val="FootnoteReference"/>
          <w:kern w:val="16"/>
          <w:sz w:val="20"/>
          <w:szCs w:val="20"/>
        </w:rPr>
        <w:footnoteRef/>
      </w:r>
      <w:r w:rsidRPr="004B77E8">
        <w:rPr>
          <w:kern w:val="16"/>
          <w:sz w:val="20"/>
          <w:szCs w:val="20"/>
          <w:vertAlign w:val="superscript"/>
          <w:lang w:val="fi-FI"/>
        </w:rPr>
        <w:t>)</w:t>
      </w:r>
      <w:r w:rsidRPr="004B77E8">
        <w:rPr>
          <w:kern w:val="16"/>
          <w:sz w:val="20"/>
          <w:szCs w:val="20"/>
          <w:lang w:val="fi-FI"/>
        </w:rPr>
        <w:t xml:space="preserve"> Làng Bông Phun - xã Chư Á, làng Mơ Nú - xã Ia Kênh</w:t>
      </w:r>
      <w:r w:rsidRPr="004B77E8">
        <w:rPr>
          <w:kern w:val="16"/>
          <w:sz w:val="20"/>
          <w:szCs w:val="20"/>
          <w:lang w:val="it-IT"/>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27581"/>
      <w:docPartObj>
        <w:docPartGallery w:val="Page Numbers (Top of Page)"/>
        <w:docPartUnique/>
      </w:docPartObj>
    </w:sdtPr>
    <w:sdtEndPr>
      <w:rPr>
        <w:noProof/>
        <w:sz w:val="28"/>
        <w:szCs w:val="28"/>
      </w:rPr>
    </w:sdtEndPr>
    <w:sdtContent>
      <w:p w:rsidR="00637F56" w:rsidRPr="00E768A9" w:rsidRDefault="00637F56">
        <w:pPr>
          <w:pStyle w:val="Header"/>
          <w:jc w:val="center"/>
          <w:rPr>
            <w:sz w:val="28"/>
            <w:szCs w:val="28"/>
          </w:rPr>
        </w:pPr>
        <w:r w:rsidRPr="00E768A9">
          <w:rPr>
            <w:sz w:val="28"/>
            <w:szCs w:val="28"/>
          </w:rPr>
          <w:fldChar w:fldCharType="begin"/>
        </w:r>
        <w:r w:rsidRPr="00E768A9">
          <w:rPr>
            <w:sz w:val="28"/>
            <w:szCs w:val="28"/>
          </w:rPr>
          <w:instrText xml:space="preserve"> PAGE   \* MERGEFORMAT </w:instrText>
        </w:r>
        <w:r w:rsidRPr="00E768A9">
          <w:rPr>
            <w:sz w:val="28"/>
            <w:szCs w:val="28"/>
          </w:rPr>
          <w:fldChar w:fldCharType="separate"/>
        </w:r>
        <w:r w:rsidR="00875B14">
          <w:rPr>
            <w:noProof/>
            <w:sz w:val="28"/>
            <w:szCs w:val="28"/>
          </w:rPr>
          <w:t>2</w:t>
        </w:r>
        <w:r w:rsidRPr="00E768A9">
          <w:rPr>
            <w:noProof/>
            <w:sz w:val="28"/>
            <w:szCs w:val="28"/>
          </w:rPr>
          <w:fldChar w:fldCharType="end"/>
        </w:r>
      </w:p>
    </w:sdtContent>
  </w:sdt>
  <w:p w:rsidR="00637F56" w:rsidRDefault="00637F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9DE"/>
    <w:multiLevelType w:val="hybridMultilevel"/>
    <w:tmpl w:val="C616E7C6"/>
    <w:lvl w:ilvl="0" w:tplc="498600AA">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15:restartNumberingAfterBreak="0">
    <w:nsid w:val="32F640B8"/>
    <w:multiLevelType w:val="hybridMultilevel"/>
    <w:tmpl w:val="80EC576E"/>
    <w:lvl w:ilvl="0" w:tplc="221C154C">
      <w:start w:val="1"/>
      <w:numFmt w:val="decimal"/>
      <w:lvlText w:val="%1."/>
      <w:lvlJc w:val="left"/>
      <w:pPr>
        <w:ind w:left="1060" w:hanging="36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2" w15:restartNumberingAfterBreak="0">
    <w:nsid w:val="36B3375B"/>
    <w:multiLevelType w:val="hybridMultilevel"/>
    <w:tmpl w:val="4BA68626"/>
    <w:lvl w:ilvl="0" w:tplc="EC7E1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212E39"/>
    <w:multiLevelType w:val="hybridMultilevel"/>
    <w:tmpl w:val="8F6A79FE"/>
    <w:lvl w:ilvl="0" w:tplc="8D740CCE">
      <w:start w:val="1"/>
      <w:numFmt w:val="bullet"/>
      <w:lvlText w:val="-"/>
      <w:lvlJc w:val="left"/>
      <w:pPr>
        <w:ind w:left="490" w:hanging="360"/>
      </w:pPr>
      <w:rPr>
        <w:rFonts w:ascii="Times New Roman" w:eastAsia="Times New Roman" w:hAnsi="Times New Roman"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4" w15:restartNumberingAfterBreak="0">
    <w:nsid w:val="426153F3"/>
    <w:multiLevelType w:val="hybridMultilevel"/>
    <w:tmpl w:val="1B5CE800"/>
    <w:lvl w:ilvl="0" w:tplc="BA3C3FF6">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15:restartNumberingAfterBreak="0">
    <w:nsid w:val="6C59654D"/>
    <w:multiLevelType w:val="hybridMultilevel"/>
    <w:tmpl w:val="177C4A96"/>
    <w:lvl w:ilvl="0" w:tplc="44F499C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7A2D6B68"/>
    <w:multiLevelType w:val="hybridMultilevel"/>
    <w:tmpl w:val="1B501DE6"/>
    <w:lvl w:ilvl="0" w:tplc="B546B160">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48"/>
    <w:rsid w:val="00010A1C"/>
    <w:rsid w:val="00014FE1"/>
    <w:rsid w:val="00021279"/>
    <w:rsid w:val="00023065"/>
    <w:rsid w:val="00027B07"/>
    <w:rsid w:val="00031F11"/>
    <w:rsid w:val="000508EE"/>
    <w:rsid w:val="00057AB5"/>
    <w:rsid w:val="00071405"/>
    <w:rsid w:val="00071C49"/>
    <w:rsid w:val="000720F7"/>
    <w:rsid w:val="00082346"/>
    <w:rsid w:val="00083F8C"/>
    <w:rsid w:val="00087FA7"/>
    <w:rsid w:val="000A4609"/>
    <w:rsid w:val="000B3878"/>
    <w:rsid w:val="000B6F43"/>
    <w:rsid w:val="000C31A1"/>
    <w:rsid w:val="000C4249"/>
    <w:rsid w:val="000C4C6F"/>
    <w:rsid w:val="000E151C"/>
    <w:rsid w:val="000F098E"/>
    <w:rsid w:val="000F744C"/>
    <w:rsid w:val="00106F1A"/>
    <w:rsid w:val="0010784E"/>
    <w:rsid w:val="001158E1"/>
    <w:rsid w:val="001169B7"/>
    <w:rsid w:val="001176B2"/>
    <w:rsid w:val="001227C6"/>
    <w:rsid w:val="0014505D"/>
    <w:rsid w:val="001460FD"/>
    <w:rsid w:val="001474E8"/>
    <w:rsid w:val="00153D70"/>
    <w:rsid w:val="00161DA4"/>
    <w:rsid w:val="00164095"/>
    <w:rsid w:val="00165A67"/>
    <w:rsid w:val="00177062"/>
    <w:rsid w:val="00177E2E"/>
    <w:rsid w:val="00182B5A"/>
    <w:rsid w:val="00191AEF"/>
    <w:rsid w:val="001A219B"/>
    <w:rsid w:val="001A5D96"/>
    <w:rsid w:val="001B3042"/>
    <w:rsid w:val="001C5ED3"/>
    <w:rsid w:val="001D2A85"/>
    <w:rsid w:val="001D5FD2"/>
    <w:rsid w:val="001D6679"/>
    <w:rsid w:val="001E0256"/>
    <w:rsid w:val="001E7AA5"/>
    <w:rsid w:val="001F1827"/>
    <w:rsid w:val="0020374B"/>
    <w:rsid w:val="00204BF6"/>
    <w:rsid w:val="0021288A"/>
    <w:rsid w:val="00217E9E"/>
    <w:rsid w:val="002203C5"/>
    <w:rsid w:val="00221250"/>
    <w:rsid w:val="00221322"/>
    <w:rsid w:val="00225DA8"/>
    <w:rsid w:val="002272FA"/>
    <w:rsid w:val="00227B1C"/>
    <w:rsid w:val="00232D89"/>
    <w:rsid w:val="0023350A"/>
    <w:rsid w:val="002400F6"/>
    <w:rsid w:val="00247403"/>
    <w:rsid w:val="002615F6"/>
    <w:rsid w:val="00264E8C"/>
    <w:rsid w:val="00265802"/>
    <w:rsid w:val="00270785"/>
    <w:rsid w:val="00270E24"/>
    <w:rsid w:val="00281AA3"/>
    <w:rsid w:val="00284C95"/>
    <w:rsid w:val="00292519"/>
    <w:rsid w:val="002A03E9"/>
    <w:rsid w:val="002A08E2"/>
    <w:rsid w:val="002A0F7E"/>
    <w:rsid w:val="002A7147"/>
    <w:rsid w:val="002B7140"/>
    <w:rsid w:val="002C000F"/>
    <w:rsid w:val="002C0BCB"/>
    <w:rsid w:val="002C6DB6"/>
    <w:rsid w:val="002C75CF"/>
    <w:rsid w:val="002C79E1"/>
    <w:rsid w:val="002D2021"/>
    <w:rsid w:val="002E2C6E"/>
    <w:rsid w:val="002E4185"/>
    <w:rsid w:val="002E7849"/>
    <w:rsid w:val="002F28E1"/>
    <w:rsid w:val="0030126F"/>
    <w:rsid w:val="00305422"/>
    <w:rsid w:val="00305D6A"/>
    <w:rsid w:val="003210A2"/>
    <w:rsid w:val="00321B39"/>
    <w:rsid w:val="00325894"/>
    <w:rsid w:val="00336C34"/>
    <w:rsid w:val="003429E3"/>
    <w:rsid w:val="00356F4F"/>
    <w:rsid w:val="003616BC"/>
    <w:rsid w:val="00362998"/>
    <w:rsid w:val="00376707"/>
    <w:rsid w:val="003769EC"/>
    <w:rsid w:val="00376C54"/>
    <w:rsid w:val="00376EF1"/>
    <w:rsid w:val="00381028"/>
    <w:rsid w:val="003839EA"/>
    <w:rsid w:val="00390D8F"/>
    <w:rsid w:val="00396200"/>
    <w:rsid w:val="003A112E"/>
    <w:rsid w:val="003A1601"/>
    <w:rsid w:val="003A71B8"/>
    <w:rsid w:val="003B0B7E"/>
    <w:rsid w:val="003B2132"/>
    <w:rsid w:val="003B58C1"/>
    <w:rsid w:val="003C16BD"/>
    <w:rsid w:val="003C2F12"/>
    <w:rsid w:val="003D4A11"/>
    <w:rsid w:val="003D5683"/>
    <w:rsid w:val="003D58B9"/>
    <w:rsid w:val="003D717D"/>
    <w:rsid w:val="003D7B3B"/>
    <w:rsid w:val="003E0509"/>
    <w:rsid w:val="003F01CA"/>
    <w:rsid w:val="00405B23"/>
    <w:rsid w:val="00412A59"/>
    <w:rsid w:val="0041493D"/>
    <w:rsid w:val="00420E64"/>
    <w:rsid w:val="00423684"/>
    <w:rsid w:val="00431C58"/>
    <w:rsid w:val="0044266B"/>
    <w:rsid w:val="00452936"/>
    <w:rsid w:val="004579BE"/>
    <w:rsid w:val="00461C36"/>
    <w:rsid w:val="0046435D"/>
    <w:rsid w:val="004659F0"/>
    <w:rsid w:val="00474E11"/>
    <w:rsid w:val="004800B7"/>
    <w:rsid w:val="00480285"/>
    <w:rsid w:val="0048200F"/>
    <w:rsid w:val="00482013"/>
    <w:rsid w:val="0048301D"/>
    <w:rsid w:val="00484BB1"/>
    <w:rsid w:val="00484E42"/>
    <w:rsid w:val="00486FFD"/>
    <w:rsid w:val="00496121"/>
    <w:rsid w:val="00497BE3"/>
    <w:rsid w:val="00497D53"/>
    <w:rsid w:val="004A5F8D"/>
    <w:rsid w:val="004B64B0"/>
    <w:rsid w:val="004B7273"/>
    <w:rsid w:val="004C45CA"/>
    <w:rsid w:val="004D0CB1"/>
    <w:rsid w:val="004E2916"/>
    <w:rsid w:val="004E4B22"/>
    <w:rsid w:val="004E5D6B"/>
    <w:rsid w:val="004F34E3"/>
    <w:rsid w:val="00505BC9"/>
    <w:rsid w:val="005061D0"/>
    <w:rsid w:val="0050726B"/>
    <w:rsid w:val="005077E0"/>
    <w:rsid w:val="0051072E"/>
    <w:rsid w:val="00513A7B"/>
    <w:rsid w:val="0052333A"/>
    <w:rsid w:val="00527C64"/>
    <w:rsid w:val="0053762D"/>
    <w:rsid w:val="005428A1"/>
    <w:rsid w:val="00544DAA"/>
    <w:rsid w:val="005452DA"/>
    <w:rsid w:val="00556BB8"/>
    <w:rsid w:val="0057183C"/>
    <w:rsid w:val="00591E1A"/>
    <w:rsid w:val="00592716"/>
    <w:rsid w:val="00595685"/>
    <w:rsid w:val="0059629A"/>
    <w:rsid w:val="005A050F"/>
    <w:rsid w:val="005A0CD0"/>
    <w:rsid w:val="005A1218"/>
    <w:rsid w:val="005A4C87"/>
    <w:rsid w:val="005D0600"/>
    <w:rsid w:val="005D0A99"/>
    <w:rsid w:val="005E46BC"/>
    <w:rsid w:val="005F4B21"/>
    <w:rsid w:val="00605A76"/>
    <w:rsid w:val="00611EE1"/>
    <w:rsid w:val="00614666"/>
    <w:rsid w:val="00620307"/>
    <w:rsid w:val="0063091D"/>
    <w:rsid w:val="00636D36"/>
    <w:rsid w:val="00637C27"/>
    <w:rsid w:val="00637F56"/>
    <w:rsid w:val="006427DB"/>
    <w:rsid w:val="00653488"/>
    <w:rsid w:val="00656905"/>
    <w:rsid w:val="006811FB"/>
    <w:rsid w:val="00692244"/>
    <w:rsid w:val="006960C6"/>
    <w:rsid w:val="006A045D"/>
    <w:rsid w:val="006A0945"/>
    <w:rsid w:val="006A1C9D"/>
    <w:rsid w:val="006B4B82"/>
    <w:rsid w:val="006B54FD"/>
    <w:rsid w:val="006C0B23"/>
    <w:rsid w:val="006C1ADE"/>
    <w:rsid w:val="006C2327"/>
    <w:rsid w:val="006C6920"/>
    <w:rsid w:val="006D4B59"/>
    <w:rsid w:val="006E6737"/>
    <w:rsid w:val="006E687E"/>
    <w:rsid w:val="006F138E"/>
    <w:rsid w:val="006F5637"/>
    <w:rsid w:val="00702B37"/>
    <w:rsid w:val="00702DC9"/>
    <w:rsid w:val="00707E84"/>
    <w:rsid w:val="00712AD3"/>
    <w:rsid w:val="00714001"/>
    <w:rsid w:val="007164C2"/>
    <w:rsid w:val="007164C8"/>
    <w:rsid w:val="00717E21"/>
    <w:rsid w:val="007215D8"/>
    <w:rsid w:val="0073030D"/>
    <w:rsid w:val="00732479"/>
    <w:rsid w:val="00733A39"/>
    <w:rsid w:val="007356A3"/>
    <w:rsid w:val="00736076"/>
    <w:rsid w:val="0073747A"/>
    <w:rsid w:val="00744BF7"/>
    <w:rsid w:val="00750E6F"/>
    <w:rsid w:val="007526E3"/>
    <w:rsid w:val="00753728"/>
    <w:rsid w:val="0075564B"/>
    <w:rsid w:val="007610D1"/>
    <w:rsid w:val="00761290"/>
    <w:rsid w:val="00765B81"/>
    <w:rsid w:val="00766227"/>
    <w:rsid w:val="00766942"/>
    <w:rsid w:val="00776CFC"/>
    <w:rsid w:val="007930AB"/>
    <w:rsid w:val="007A3AD0"/>
    <w:rsid w:val="007A46C2"/>
    <w:rsid w:val="007A5E52"/>
    <w:rsid w:val="007A75D3"/>
    <w:rsid w:val="007B44D8"/>
    <w:rsid w:val="007B5A13"/>
    <w:rsid w:val="007C3686"/>
    <w:rsid w:val="007D70DF"/>
    <w:rsid w:val="007E0948"/>
    <w:rsid w:val="007E0E80"/>
    <w:rsid w:val="007E1D30"/>
    <w:rsid w:val="00807D82"/>
    <w:rsid w:val="0081057E"/>
    <w:rsid w:val="00810769"/>
    <w:rsid w:val="008157B2"/>
    <w:rsid w:val="00815E0E"/>
    <w:rsid w:val="00816DCF"/>
    <w:rsid w:val="00817D48"/>
    <w:rsid w:val="008256C6"/>
    <w:rsid w:val="008273EA"/>
    <w:rsid w:val="0083208F"/>
    <w:rsid w:val="00835137"/>
    <w:rsid w:val="0084222A"/>
    <w:rsid w:val="0085527F"/>
    <w:rsid w:val="008639DA"/>
    <w:rsid w:val="008717FD"/>
    <w:rsid w:val="00872016"/>
    <w:rsid w:val="00874E97"/>
    <w:rsid w:val="00875B14"/>
    <w:rsid w:val="008779F9"/>
    <w:rsid w:val="00877FEA"/>
    <w:rsid w:val="008862E6"/>
    <w:rsid w:val="00890009"/>
    <w:rsid w:val="00892A50"/>
    <w:rsid w:val="00893AD0"/>
    <w:rsid w:val="00894033"/>
    <w:rsid w:val="00894447"/>
    <w:rsid w:val="008A07E9"/>
    <w:rsid w:val="008A2C1F"/>
    <w:rsid w:val="008A50A0"/>
    <w:rsid w:val="008B6F8A"/>
    <w:rsid w:val="008C1F88"/>
    <w:rsid w:val="008D3A70"/>
    <w:rsid w:val="008D5E84"/>
    <w:rsid w:val="008E3899"/>
    <w:rsid w:val="008E53BC"/>
    <w:rsid w:val="00905FBD"/>
    <w:rsid w:val="00910736"/>
    <w:rsid w:val="0091089C"/>
    <w:rsid w:val="00912637"/>
    <w:rsid w:val="00914788"/>
    <w:rsid w:val="009260E2"/>
    <w:rsid w:val="009275D3"/>
    <w:rsid w:val="00930CCC"/>
    <w:rsid w:val="009334BD"/>
    <w:rsid w:val="009339F7"/>
    <w:rsid w:val="00935E44"/>
    <w:rsid w:val="00936267"/>
    <w:rsid w:val="009404E8"/>
    <w:rsid w:val="009411BF"/>
    <w:rsid w:val="00947005"/>
    <w:rsid w:val="00950285"/>
    <w:rsid w:val="00954EB4"/>
    <w:rsid w:val="009557C6"/>
    <w:rsid w:val="00956B4B"/>
    <w:rsid w:val="00962821"/>
    <w:rsid w:val="00962B85"/>
    <w:rsid w:val="00967B56"/>
    <w:rsid w:val="00970139"/>
    <w:rsid w:val="00972E13"/>
    <w:rsid w:val="009734C6"/>
    <w:rsid w:val="00974748"/>
    <w:rsid w:val="00980321"/>
    <w:rsid w:val="00983A12"/>
    <w:rsid w:val="0098692B"/>
    <w:rsid w:val="00993D54"/>
    <w:rsid w:val="009A1996"/>
    <w:rsid w:val="009A2DDA"/>
    <w:rsid w:val="009A3DE1"/>
    <w:rsid w:val="009A630F"/>
    <w:rsid w:val="009B6458"/>
    <w:rsid w:val="009C1DD5"/>
    <w:rsid w:val="009C2D61"/>
    <w:rsid w:val="009C52CA"/>
    <w:rsid w:val="009C6636"/>
    <w:rsid w:val="009C76BE"/>
    <w:rsid w:val="009D6E4F"/>
    <w:rsid w:val="009E482C"/>
    <w:rsid w:val="009E7273"/>
    <w:rsid w:val="009E75A5"/>
    <w:rsid w:val="009E7749"/>
    <w:rsid w:val="00A012E1"/>
    <w:rsid w:val="00A06AD7"/>
    <w:rsid w:val="00A153FA"/>
    <w:rsid w:val="00A17F59"/>
    <w:rsid w:val="00A21668"/>
    <w:rsid w:val="00A21A32"/>
    <w:rsid w:val="00A239EC"/>
    <w:rsid w:val="00A2506D"/>
    <w:rsid w:val="00A26703"/>
    <w:rsid w:val="00A3055D"/>
    <w:rsid w:val="00A31B33"/>
    <w:rsid w:val="00A43886"/>
    <w:rsid w:val="00A46036"/>
    <w:rsid w:val="00A476D9"/>
    <w:rsid w:val="00A53EEE"/>
    <w:rsid w:val="00A55471"/>
    <w:rsid w:val="00A56055"/>
    <w:rsid w:val="00A560CF"/>
    <w:rsid w:val="00A64808"/>
    <w:rsid w:val="00A6518A"/>
    <w:rsid w:val="00A6689A"/>
    <w:rsid w:val="00A76380"/>
    <w:rsid w:val="00A77876"/>
    <w:rsid w:val="00A77E12"/>
    <w:rsid w:val="00A831F7"/>
    <w:rsid w:val="00A83BDD"/>
    <w:rsid w:val="00A86462"/>
    <w:rsid w:val="00A90CEB"/>
    <w:rsid w:val="00A9753B"/>
    <w:rsid w:val="00AA30FE"/>
    <w:rsid w:val="00AA6B4B"/>
    <w:rsid w:val="00AA712D"/>
    <w:rsid w:val="00AA77B8"/>
    <w:rsid w:val="00AA7D1D"/>
    <w:rsid w:val="00AA7D2C"/>
    <w:rsid w:val="00AB0243"/>
    <w:rsid w:val="00AB7AD7"/>
    <w:rsid w:val="00AD1F98"/>
    <w:rsid w:val="00AE4600"/>
    <w:rsid w:val="00AE4BC0"/>
    <w:rsid w:val="00AF1DAB"/>
    <w:rsid w:val="00AF2C42"/>
    <w:rsid w:val="00AF3AC5"/>
    <w:rsid w:val="00B03C9E"/>
    <w:rsid w:val="00B0688D"/>
    <w:rsid w:val="00B12FF0"/>
    <w:rsid w:val="00B13845"/>
    <w:rsid w:val="00B160C6"/>
    <w:rsid w:val="00B202A3"/>
    <w:rsid w:val="00B212F8"/>
    <w:rsid w:val="00B2242A"/>
    <w:rsid w:val="00B230F3"/>
    <w:rsid w:val="00B23744"/>
    <w:rsid w:val="00B24B2A"/>
    <w:rsid w:val="00B27008"/>
    <w:rsid w:val="00B33463"/>
    <w:rsid w:val="00B41685"/>
    <w:rsid w:val="00B4472C"/>
    <w:rsid w:val="00B45EA5"/>
    <w:rsid w:val="00B50A50"/>
    <w:rsid w:val="00B6352D"/>
    <w:rsid w:val="00B679DF"/>
    <w:rsid w:val="00B67C7F"/>
    <w:rsid w:val="00B70B76"/>
    <w:rsid w:val="00B7750A"/>
    <w:rsid w:val="00B776C3"/>
    <w:rsid w:val="00B81AFB"/>
    <w:rsid w:val="00B91513"/>
    <w:rsid w:val="00B91999"/>
    <w:rsid w:val="00B919E4"/>
    <w:rsid w:val="00B92FA8"/>
    <w:rsid w:val="00B93F23"/>
    <w:rsid w:val="00BA2776"/>
    <w:rsid w:val="00BA2903"/>
    <w:rsid w:val="00BA5446"/>
    <w:rsid w:val="00BB40C1"/>
    <w:rsid w:val="00BB4EFB"/>
    <w:rsid w:val="00BC2200"/>
    <w:rsid w:val="00BC528D"/>
    <w:rsid w:val="00BC7BE4"/>
    <w:rsid w:val="00BD2E58"/>
    <w:rsid w:val="00BD4B8D"/>
    <w:rsid w:val="00BD6169"/>
    <w:rsid w:val="00BD68A6"/>
    <w:rsid w:val="00BD759B"/>
    <w:rsid w:val="00BE2926"/>
    <w:rsid w:val="00BE38DE"/>
    <w:rsid w:val="00BE3AB0"/>
    <w:rsid w:val="00BE4A99"/>
    <w:rsid w:val="00BF0803"/>
    <w:rsid w:val="00BF2558"/>
    <w:rsid w:val="00C10CE2"/>
    <w:rsid w:val="00C131A0"/>
    <w:rsid w:val="00C17364"/>
    <w:rsid w:val="00C2101A"/>
    <w:rsid w:val="00C21BCE"/>
    <w:rsid w:val="00C25CC8"/>
    <w:rsid w:val="00C26A8E"/>
    <w:rsid w:val="00C31B08"/>
    <w:rsid w:val="00C42249"/>
    <w:rsid w:val="00C44C1F"/>
    <w:rsid w:val="00C457FE"/>
    <w:rsid w:val="00C47E93"/>
    <w:rsid w:val="00C70A6C"/>
    <w:rsid w:val="00C726B8"/>
    <w:rsid w:val="00C73AB8"/>
    <w:rsid w:val="00C746ED"/>
    <w:rsid w:val="00C7491A"/>
    <w:rsid w:val="00C7765B"/>
    <w:rsid w:val="00C80D2B"/>
    <w:rsid w:val="00C81252"/>
    <w:rsid w:val="00C813B0"/>
    <w:rsid w:val="00C836E8"/>
    <w:rsid w:val="00C8375E"/>
    <w:rsid w:val="00C8569B"/>
    <w:rsid w:val="00C92680"/>
    <w:rsid w:val="00C92941"/>
    <w:rsid w:val="00C9548B"/>
    <w:rsid w:val="00C97013"/>
    <w:rsid w:val="00C973B8"/>
    <w:rsid w:val="00CA0016"/>
    <w:rsid w:val="00CA3098"/>
    <w:rsid w:val="00CA40EB"/>
    <w:rsid w:val="00CC0787"/>
    <w:rsid w:val="00CC415C"/>
    <w:rsid w:val="00CC7710"/>
    <w:rsid w:val="00CD3597"/>
    <w:rsid w:val="00CD4BC1"/>
    <w:rsid w:val="00CD7C75"/>
    <w:rsid w:val="00CE4327"/>
    <w:rsid w:val="00CE4568"/>
    <w:rsid w:val="00CE47D6"/>
    <w:rsid w:val="00CF3DE8"/>
    <w:rsid w:val="00CF6018"/>
    <w:rsid w:val="00D0004B"/>
    <w:rsid w:val="00D008B1"/>
    <w:rsid w:val="00D01065"/>
    <w:rsid w:val="00D010BB"/>
    <w:rsid w:val="00D0229A"/>
    <w:rsid w:val="00D032C2"/>
    <w:rsid w:val="00D03F4D"/>
    <w:rsid w:val="00D0691F"/>
    <w:rsid w:val="00D137BD"/>
    <w:rsid w:val="00D17C27"/>
    <w:rsid w:val="00D234AF"/>
    <w:rsid w:val="00D32A77"/>
    <w:rsid w:val="00D32F6F"/>
    <w:rsid w:val="00D46A70"/>
    <w:rsid w:val="00D47A48"/>
    <w:rsid w:val="00D51EE3"/>
    <w:rsid w:val="00D52891"/>
    <w:rsid w:val="00D52D1B"/>
    <w:rsid w:val="00D56A35"/>
    <w:rsid w:val="00D56ACB"/>
    <w:rsid w:val="00D60041"/>
    <w:rsid w:val="00D70B4D"/>
    <w:rsid w:val="00D70B54"/>
    <w:rsid w:val="00D769C3"/>
    <w:rsid w:val="00D8048C"/>
    <w:rsid w:val="00D86EA4"/>
    <w:rsid w:val="00D9650D"/>
    <w:rsid w:val="00DA21E4"/>
    <w:rsid w:val="00DA7AA5"/>
    <w:rsid w:val="00DB3FD5"/>
    <w:rsid w:val="00DB73AA"/>
    <w:rsid w:val="00DE507B"/>
    <w:rsid w:val="00DF21EE"/>
    <w:rsid w:val="00E031FF"/>
    <w:rsid w:val="00E101FF"/>
    <w:rsid w:val="00E1297B"/>
    <w:rsid w:val="00E12FB3"/>
    <w:rsid w:val="00E13C33"/>
    <w:rsid w:val="00E15F05"/>
    <w:rsid w:val="00E22D4F"/>
    <w:rsid w:val="00E31B57"/>
    <w:rsid w:val="00E364D1"/>
    <w:rsid w:val="00E370CB"/>
    <w:rsid w:val="00E40E1C"/>
    <w:rsid w:val="00E41ACC"/>
    <w:rsid w:val="00E4350C"/>
    <w:rsid w:val="00E44C1B"/>
    <w:rsid w:val="00E5199D"/>
    <w:rsid w:val="00E56499"/>
    <w:rsid w:val="00E60E58"/>
    <w:rsid w:val="00E63B97"/>
    <w:rsid w:val="00E67D0B"/>
    <w:rsid w:val="00E72D4C"/>
    <w:rsid w:val="00E75C6B"/>
    <w:rsid w:val="00E75DD6"/>
    <w:rsid w:val="00E768A9"/>
    <w:rsid w:val="00E826B8"/>
    <w:rsid w:val="00EA112E"/>
    <w:rsid w:val="00EA51D9"/>
    <w:rsid w:val="00EA6613"/>
    <w:rsid w:val="00EB0B60"/>
    <w:rsid w:val="00EB1A7A"/>
    <w:rsid w:val="00EC25C6"/>
    <w:rsid w:val="00EC55D9"/>
    <w:rsid w:val="00EC6A0C"/>
    <w:rsid w:val="00ED20BD"/>
    <w:rsid w:val="00ED5457"/>
    <w:rsid w:val="00ED6772"/>
    <w:rsid w:val="00EE2F85"/>
    <w:rsid w:val="00EF0EC5"/>
    <w:rsid w:val="00EF23B3"/>
    <w:rsid w:val="00EF3CD5"/>
    <w:rsid w:val="00EF7F1D"/>
    <w:rsid w:val="00F01F11"/>
    <w:rsid w:val="00F07D58"/>
    <w:rsid w:val="00F124E6"/>
    <w:rsid w:val="00F206F0"/>
    <w:rsid w:val="00F23680"/>
    <w:rsid w:val="00F2615D"/>
    <w:rsid w:val="00F263A0"/>
    <w:rsid w:val="00F265E4"/>
    <w:rsid w:val="00F26838"/>
    <w:rsid w:val="00F31E39"/>
    <w:rsid w:val="00F32959"/>
    <w:rsid w:val="00F33647"/>
    <w:rsid w:val="00F36ABB"/>
    <w:rsid w:val="00F4110E"/>
    <w:rsid w:val="00F42C64"/>
    <w:rsid w:val="00F47905"/>
    <w:rsid w:val="00F54404"/>
    <w:rsid w:val="00F55B06"/>
    <w:rsid w:val="00F5763F"/>
    <w:rsid w:val="00F67083"/>
    <w:rsid w:val="00F76EB9"/>
    <w:rsid w:val="00F82923"/>
    <w:rsid w:val="00F90A9B"/>
    <w:rsid w:val="00F94C7E"/>
    <w:rsid w:val="00F96BB4"/>
    <w:rsid w:val="00F96D68"/>
    <w:rsid w:val="00FA1F41"/>
    <w:rsid w:val="00FA5635"/>
    <w:rsid w:val="00FA6BAC"/>
    <w:rsid w:val="00FB0558"/>
    <w:rsid w:val="00FB2112"/>
    <w:rsid w:val="00FB2810"/>
    <w:rsid w:val="00FC15E8"/>
    <w:rsid w:val="00FC3883"/>
    <w:rsid w:val="00FC4722"/>
    <w:rsid w:val="00FC7D76"/>
    <w:rsid w:val="00FD007E"/>
    <w:rsid w:val="00FD257B"/>
    <w:rsid w:val="00FD76C1"/>
    <w:rsid w:val="00FE27A2"/>
    <w:rsid w:val="00FE40C2"/>
    <w:rsid w:val="00FE4650"/>
    <w:rsid w:val="00FF47C1"/>
    <w:rsid w:val="00FF6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B5AA"/>
  <w15:docId w15:val="{E0BB1442-01B4-4603-9988-4857795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160C6"/>
    <w:pPr>
      <w:spacing w:before="100" w:beforeAutospacing="1" w:after="100" w:afterAutospacing="1" w:line="240" w:lineRule="auto"/>
    </w:pPr>
    <w:rPr>
      <w:rFonts w:eastAsia="Times New Roman" w:cs="Times New Roman"/>
      <w:szCs w:val="24"/>
      <w:lang w:bidi="th-TH"/>
    </w:rPr>
  </w:style>
  <w:style w:type="character" w:styleId="Hyperlink">
    <w:name w:val="Hyperlink"/>
    <w:basedOn w:val="DefaultParagraphFont"/>
    <w:uiPriority w:val="99"/>
    <w:unhideWhenUsed/>
    <w:rsid w:val="00B160C6"/>
    <w:rPr>
      <w:color w:val="0000FF" w:themeColor="hyperlink"/>
      <w:u w:val="single"/>
    </w:rPr>
  </w:style>
  <w:style w:type="paragraph" w:styleId="ListParagraph">
    <w:name w:val="List Paragraph"/>
    <w:basedOn w:val="Normal"/>
    <w:link w:val="ListParagraphChar"/>
    <w:qFormat/>
    <w:rsid w:val="00872016"/>
    <w:pPr>
      <w:ind w:left="720"/>
      <w:contextualSpacing/>
    </w:pPr>
  </w:style>
  <w:style w:type="paragraph" w:styleId="Header">
    <w:name w:val="header"/>
    <w:basedOn w:val="Normal"/>
    <w:link w:val="HeaderChar"/>
    <w:uiPriority w:val="99"/>
    <w:unhideWhenUsed/>
    <w:rsid w:val="009A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DA"/>
  </w:style>
  <w:style w:type="paragraph" w:styleId="Footer">
    <w:name w:val="footer"/>
    <w:basedOn w:val="Normal"/>
    <w:link w:val="FooterChar"/>
    <w:uiPriority w:val="99"/>
    <w:unhideWhenUsed/>
    <w:rsid w:val="009A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DA"/>
  </w:style>
  <w:style w:type="character" w:customStyle="1" w:styleId="Bodytext">
    <w:name w:val="Body text_"/>
    <w:basedOn w:val="DefaultParagraphFont"/>
    <w:link w:val="BodyText11"/>
    <w:rsid w:val="0081057E"/>
    <w:rPr>
      <w:shd w:val="clear" w:color="auto" w:fill="FFFFFF"/>
    </w:rPr>
  </w:style>
  <w:style w:type="character" w:customStyle="1" w:styleId="BodyText2">
    <w:name w:val="Body Text2"/>
    <w:basedOn w:val="Bodytext"/>
    <w:rsid w:val="0081057E"/>
    <w:rPr>
      <w:color w:val="000000"/>
      <w:spacing w:val="0"/>
      <w:w w:val="100"/>
      <w:position w:val="0"/>
      <w:sz w:val="24"/>
      <w:szCs w:val="24"/>
      <w:shd w:val="clear" w:color="auto" w:fill="FFFFFF"/>
      <w:lang w:val="vi-VN"/>
    </w:rPr>
  </w:style>
  <w:style w:type="paragraph" w:customStyle="1" w:styleId="BodyText11">
    <w:name w:val="Body Text11"/>
    <w:basedOn w:val="Normal"/>
    <w:link w:val="Bodytext"/>
    <w:rsid w:val="0081057E"/>
    <w:pPr>
      <w:widowControl w:val="0"/>
      <w:shd w:val="clear" w:color="auto" w:fill="FFFFFF"/>
      <w:spacing w:after="0" w:line="0" w:lineRule="atLeast"/>
    </w:pPr>
  </w:style>
  <w:style w:type="paragraph" w:styleId="FootnoteText">
    <w:name w:val="footnote text"/>
    <w:aliases w:val="Footnote Text Char Tegn Char"/>
    <w:basedOn w:val="Normal"/>
    <w:link w:val="FootnoteTextChar"/>
    <w:rsid w:val="00356F4F"/>
    <w:pPr>
      <w:spacing w:after="0" w:line="240" w:lineRule="auto"/>
    </w:pPr>
    <w:rPr>
      <w:rFonts w:eastAsia="Arial" w:cs="Times New Roman"/>
      <w:sz w:val="20"/>
      <w:szCs w:val="20"/>
    </w:rPr>
  </w:style>
  <w:style w:type="character" w:customStyle="1" w:styleId="FootnoteTextChar">
    <w:name w:val="Footnote Text Char"/>
    <w:aliases w:val="Footnote Text Char Tegn Char Char"/>
    <w:basedOn w:val="DefaultParagraphFont"/>
    <w:link w:val="FootnoteText"/>
    <w:rsid w:val="00356F4F"/>
    <w:rPr>
      <w:rFonts w:eastAsia="Arial" w:cs="Times New Roman"/>
      <w:sz w:val="20"/>
      <w:szCs w:val="20"/>
    </w:rPr>
  </w:style>
  <w:style w:type="character" w:styleId="FootnoteReference">
    <w:name w:val="footnote reference"/>
    <w:aliases w:val="Ref,de nota al pie,ftref Char,fr Char,16 Point Char,Superscript 6 Point Char,Footnote text Char,BearingPoint Char,Footnote Text1 Char,f Char,Ref Char,de nota al pie Char,Footnote + Arial Char,Black Char,Footnote Text11 Char"/>
    <w:link w:val="ftref"/>
    <w:qFormat/>
    <w:rsid w:val="00356F4F"/>
    <w:rPr>
      <w:vertAlign w:val="superscript"/>
    </w:rPr>
  </w:style>
  <w:style w:type="paragraph" w:styleId="BodyTextIndent">
    <w:name w:val="Body Text Indent"/>
    <w:basedOn w:val="Normal"/>
    <w:link w:val="BodyTextIndentChar"/>
    <w:rsid w:val="00356F4F"/>
    <w:pPr>
      <w:spacing w:after="120" w:line="240" w:lineRule="auto"/>
      <w:ind w:left="360"/>
    </w:pPr>
    <w:rPr>
      <w:rFonts w:eastAsia="Arial" w:cs="Times New Roman"/>
      <w:sz w:val="22"/>
      <w:szCs w:val="20"/>
    </w:rPr>
  </w:style>
  <w:style w:type="character" w:customStyle="1" w:styleId="BodyTextIndentChar">
    <w:name w:val="Body Text Indent Char"/>
    <w:basedOn w:val="DefaultParagraphFont"/>
    <w:link w:val="BodyTextIndent"/>
    <w:rsid w:val="00356F4F"/>
    <w:rPr>
      <w:rFonts w:eastAsia="Arial" w:cs="Times New Roman"/>
      <w:sz w:val="22"/>
      <w:szCs w:val="20"/>
    </w:rPr>
  </w:style>
  <w:style w:type="paragraph" w:styleId="BodyText20">
    <w:name w:val="Body Text 2"/>
    <w:basedOn w:val="Normal"/>
    <w:link w:val="BodyText2Char"/>
    <w:rsid w:val="00356F4F"/>
    <w:pPr>
      <w:spacing w:after="120" w:line="480" w:lineRule="auto"/>
    </w:pPr>
    <w:rPr>
      <w:rFonts w:eastAsia="Arial" w:cs="Times New Roman"/>
      <w:sz w:val="22"/>
      <w:szCs w:val="20"/>
    </w:rPr>
  </w:style>
  <w:style w:type="character" w:customStyle="1" w:styleId="BodyText2Char">
    <w:name w:val="Body Text 2 Char"/>
    <w:basedOn w:val="DefaultParagraphFont"/>
    <w:link w:val="BodyText20"/>
    <w:rsid w:val="00356F4F"/>
    <w:rPr>
      <w:rFonts w:eastAsia="Arial" w:cs="Times New Roman"/>
      <w:sz w:val="22"/>
      <w:szCs w:val="20"/>
    </w:rPr>
  </w:style>
  <w:style w:type="paragraph" w:customStyle="1" w:styleId="CharChar4CharChar">
    <w:name w:val="Char Char4 Char Char"/>
    <w:basedOn w:val="Normal"/>
    <w:rsid w:val="007A5E52"/>
    <w:pPr>
      <w:spacing w:after="160" w:line="240" w:lineRule="exact"/>
    </w:pPr>
    <w:rPr>
      <w:rFonts w:ascii="Verdana" w:eastAsia="Times New Roman" w:hAnsi="Verdana" w:cs="Times New Roman"/>
      <w:sz w:val="20"/>
      <w:szCs w:val="20"/>
    </w:rPr>
  </w:style>
  <w:style w:type="paragraph" w:customStyle="1" w:styleId="CharCharCharCharCharChar1CharCharCharChar">
    <w:name w:val="Char Char Char Char Char Char1 Char Char Char Char"/>
    <w:basedOn w:val="Normal"/>
    <w:rsid w:val="00936267"/>
    <w:pPr>
      <w:spacing w:before="60" w:after="160" w:line="240" w:lineRule="exact"/>
      <w:ind w:firstLine="720"/>
      <w:jc w:val="both"/>
    </w:pPr>
    <w:rPr>
      <w:rFonts w:ascii="Verdana" w:eastAsia="Times New Roman" w:hAnsi="Verdana" w:cs="Times New Roman"/>
      <w:sz w:val="22"/>
      <w:szCs w:val="20"/>
      <w:lang w:val="en-ZA"/>
    </w:rPr>
  </w:style>
  <w:style w:type="paragraph" w:styleId="BalloonText">
    <w:name w:val="Balloon Text"/>
    <w:basedOn w:val="Normal"/>
    <w:link w:val="BalloonTextChar"/>
    <w:uiPriority w:val="99"/>
    <w:semiHidden/>
    <w:unhideWhenUsed/>
    <w:rsid w:val="00C74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1A"/>
    <w:rPr>
      <w:rFonts w:ascii="Tahoma" w:hAnsi="Tahoma" w:cs="Tahoma"/>
      <w:sz w:val="16"/>
      <w:szCs w:val="16"/>
    </w:rPr>
  </w:style>
  <w:style w:type="character" w:styleId="Emphasis">
    <w:name w:val="Emphasis"/>
    <w:basedOn w:val="DefaultParagraphFont"/>
    <w:uiPriority w:val="20"/>
    <w:qFormat/>
    <w:rsid w:val="00BA2903"/>
    <w:rPr>
      <w:i/>
      <w:iCs/>
    </w:rPr>
  </w:style>
  <w:style w:type="paragraph" w:customStyle="1" w:styleId="ftref">
    <w:name w:val="ftref"/>
    <w:aliases w:val="fr,16 Point,Superscript 6 Point,Footnote text,BearingPoint,Footnote Text1,f,Footnote + Arial,Black,Footnote Text11,BVI fnr,f1,(NECG) Footnote Reference, BVI fnr,footnote ref,de nota al p,BVI,10 pt,4_"/>
    <w:basedOn w:val="Normal"/>
    <w:next w:val="Normal"/>
    <w:link w:val="FootnoteReference"/>
    <w:rsid w:val="00F67083"/>
    <w:pPr>
      <w:spacing w:after="160" w:line="240" w:lineRule="exact"/>
    </w:pPr>
    <w:rPr>
      <w:vertAlign w:val="superscript"/>
    </w:rPr>
  </w:style>
  <w:style w:type="character" w:customStyle="1" w:styleId="ListParagraphChar">
    <w:name w:val="List Paragraph Char"/>
    <w:link w:val="ListParagraph"/>
    <w:locked/>
    <w:rsid w:val="009A630F"/>
  </w:style>
  <w:style w:type="character" w:customStyle="1" w:styleId="s7">
    <w:name w:val="s7"/>
    <w:rsid w:val="00FA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08AA-5563-4AF8-9B3F-3FA4E024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cp:revision>
  <cp:lastPrinted>2022-12-21T06:46:00Z</cp:lastPrinted>
  <dcterms:created xsi:type="dcterms:W3CDTF">2023-12-18T03:21:00Z</dcterms:created>
  <dcterms:modified xsi:type="dcterms:W3CDTF">2023-12-18T04:19:00Z</dcterms:modified>
</cp:coreProperties>
</file>