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17"/>
        <w:gridCol w:w="294"/>
        <w:gridCol w:w="5777"/>
      </w:tblGrid>
      <w:tr w:rsidR="00EC55D9" w:rsidRPr="00A012E1" w:rsidTr="001E0256">
        <w:tc>
          <w:tcPr>
            <w:tcW w:w="1732" w:type="pct"/>
            <w:shd w:val="clear" w:color="auto" w:fill="auto"/>
          </w:tcPr>
          <w:p w:rsidR="00974748" w:rsidRPr="00A012E1" w:rsidRDefault="004B7273" w:rsidP="00265802">
            <w:pPr>
              <w:keepNext/>
              <w:spacing w:after="0" w:line="240" w:lineRule="auto"/>
              <w:jc w:val="center"/>
              <w:outlineLvl w:val="0"/>
              <w:rPr>
                <w:rFonts w:eastAsia="Calibri" w:cs="Times New Roman"/>
                <w:b/>
                <w:sz w:val="26"/>
                <w:szCs w:val="28"/>
                <w:lang w:val="nl-NL"/>
              </w:rPr>
            </w:pPr>
            <w:r w:rsidRPr="00A012E1">
              <w:rPr>
                <w:rFonts w:eastAsia="Calibri" w:cs="Times New Roman"/>
                <w:b/>
                <w:sz w:val="26"/>
                <w:szCs w:val="28"/>
                <w:lang w:val="nl-NL"/>
              </w:rPr>
              <w:t>HỘI ĐỒNG</w:t>
            </w:r>
            <w:r w:rsidR="00974748" w:rsidRPr="00A012E1">
              <w:rPr>
                <w:rFonts w:eastAsia="Calibri" w:cs="Times New Roman"/>
                <w:b/>
                <w:sz w:val="26"/>
                <w:szCs w:val="28"/>
                <w:lang w:val="nl-NL"/>
              </w:rPr>
              <w:t xml:space="preserve"> NHÂN DÂN</w:t>
            </w:r>
          </w:p>
          <w:p w:rsidR="00974748" w:rsidRPr="00A012E1" w:rsidRDefault="00974748" w:rsidP="00265802">
            <w:pPr>
              <w:spacing w:after="0" w:line="240" w:lineRule="auto"/>
              <w:jc w:val="center"/>
              <w:rPr>
                <w:rFonts w:eastAsia="Calibri" w:cs="Times New Roman"/>
                <w:b/>
                <w:sz w:val="26"/>
                <w:szCs w:val="28"/>
                <w:lang w:val="nl-NL"/>
              </w:rPr>
            </w:pPr>
            <w:r w:rsidRPr="00A012E1">
              <w:rPr>
                <w:rFonts w:eastAsia="Calibri" w:cs="Times New Roman"/>
                <w:b/>
                <w:sz w:val="26"/>
                <w:szCs w:val="28"/>
                <w:lang w:val="nl-NL"/>
              </w:rPr>
              <w:t>THÀNH PHỐ PLEIKU</w:t>
            </w:r>
          </w:p>
          <w:p w:rsidR="00974748" w:rsidRPr="00A012E1" w:rsidRDefault="00692244" w:rsidP="00265802">
            <w:pPr>
              <w:spacing w:after="120" w:line="240" w:lineRule="auto"/>
              <w:jc w:val="center"/>
              <w:rPr>
                <w:rFonts w:eastAsia="Calibri" w:cs="Times New Roman"/>
                <w:sz w:val="20"/>
                <w:szCs w:val="28"/>
                <w:vertAlign w:val="superscript"/>
                <w:lang w:val="nl-NL"/>
              </w:rPr>
            </w:pPr>
            <w:r w:rsidRPr="00A012E1">
              <w:rPr>
                <w:rFonts w:eastAsia="Calibri" w:cs="Times New Roman"/>
                <w:sz w:val="20"/>
                <w:szCs w:val="28"/>
                <w:vertAlign w:val="superscript"/>
                <w:lang w:val="nl-NL"/>
              </w:rPr>
              <w:t>__________________</w:t>
            </w:r>
          </w:p>
          <w:p w:rsidR="00974748" w:rsidRPr="00A012E1" w:rsidRDefault="00974748" w:rsidP="00265802">
            <w:pPr>
              <w:spacing w:after="0" w:line="240" w:lineRule="auto"/>
              <w:ind w:firstLine="108"/>
              <w:jc w:val="center"/>
              <w:rPr>
                <w:rFonts w:eastAsia="Calibri" w:cs="Times New Roman"/>
                <w:sz w:val="28"/>
                <w:szCs w:val="28"/>
                <w:lang w:val="nl-NL"/>
              </w:rPr>
            </w:pPr>
            <w:r w:rsidRPr="00A012E1">
              <w:rPr>
                <w:rFonts w:eastAsia="Calibri" w:cs="Times New Roman"/>
                <w:sz w:val="28"/>
                <w:szCs w:val="28"/>
                <w:lang w:val="nl-NL"/>
              </w:rPr>
              <w:t>Số</w:t>
            </w:r>
            <w:r w:rsidR="00595685" w:rsidRPr="00A012E1">
              <w:rPr>
                <w:rFonts w:eastAsia="Calibri" w:cs="Times New Roman"/>
                <w:sz w:val="28"/>
                <w:szCs w:val="28"/>
                <w:lang w:val="nl-NL"/>
              </w:rPr>
              <w:t>:</w:t>
            </w:r>
            <w:r w:rsidR="008B6F8A" w:rsidRPr="00A012E1">
              <w:rPr>
                <w:rFonts w:eastAsia="Calibri" w:cs="Times New Roman"/>
                <w:sz w:val="28"/>
                <w:szCs w:val="28"/>
                <w:lang w:val="nl-NL"/>
              </w:rPr>
              <w:t xml:space="preserve">      </w:t>
            </w:r>
            <w:r w:rsidR="00F94C7E" w:rsidRPr="00A012E1">
              <w:rPr>
                <w:rFonts w:eastAsia="Calibri" w:cs="Times New Roman"/>
                <w:sz w:val="28"/>
                <w:szCs w:val="28"/>
                <w:lang w:val="nl-NL"/>
              </w:rPr>
              <w:t xml:space="preserve">  </w:t>
            </w:r>
            <w:r w:rsidR="008B6F8A" w:rsidRPr="00A012E1">
              <w:rPr>
                <w:rFonts w:eastAsia="Calibri" w:cs="Times New Roman"/>
                <w:sz w:val="28"/>
                <w:szCs w:val="28"/>
                <w:lang w:val="nl-NL"/>
              </w:rPr>
              <w:t xml:space="preserve"> </w:t>
            </w:r>
            <w:r w:rsidR="00595685" w:rsidRPr="00A012E1">
              <w:rPr>
                <w:rFonts w:eastAsia="Calibri" w:cs="Times New Roman"/>
                <w:sz w:val="28"/>
                <w:szCs w:val="28"/>
                <w:lang w:val="nl-NL"/>
              </w:rPr>
              <w:t>/</w:t>
            </w:r>
            <w:r w:rsidR="004B7273" w:rsidRPr="00A012E1">
              <w:rPr>
                <w:rFonts w:eastAsia="Calibri" w:cs="Times New Roman"/>
                <w:sz w:val="28"/>
                <w:szCs w:val="28"/>
                <w:lang w:val="nl-NL"/>
              </w:rPr>
              <w:t>NQ</w:t>
            </w:r>
            <w:r w:rsidRPr="00A012E1">
              <w:rPr>
                <w:rFonts w:eastAsia="Calibri" w:cs="Times New Roman"/>
                <w:sz w:val="28"/>
                <w:szCs w:val="28"/>
                <w:lang w:val="nl-NL"/>
              </w:rPr>
              <w:t>-</w:t>
            </w:r>
            <w:r w:rsidR="00983A12" w:rsidRPr="00A012E1">
              <w:rPr>
                <w:rFonts w:eastAsia="Calibri" w:cs="Times New Roman"/>
                <w:sz w:val="28"/>
                <w:szCs w:val="28"/>
                <w:lang w:val="nl-NL"/>
              </w:rPr>
              <w:t>HĐND</w:t>
            </w:r>
          </w:p>
        </w:tc>
        <w:tc>
          <w:tcPr>
            <w:tcW w:w="158" w:type="pct"/>
            <w:shd w:val="clear" w:color="auto" w:fill="auto"/>
          </w:tcPr>
          <w:p w:rsidR="00974748" w:rsidRPr="00A012E1" w:rsidRDefault="00974748" w:rsidP="00265802">
            <w:pPr>
              <w:spacing w:after="0" w:line="240" w:lineRule="auto"/>
              <w:jc w:val="center"/>
              <w:rPr>
                <w:rFonts w:eastAsia="Calibri" w:cs="Times New Roman"/>
                <w:b/>
                <w:sz w:val="28"/>
                <w:szCs w:val="28"/>
              </w:rPr>
            </w:pPr>
          </w:p>
        </w:tc>
        <w:tc>
          <w:tcPr>
            <w:tcW w:w="3110" w:type="pct"/>
            <w:shd w:val="clear" w:color="auto" w:fill="auto"/>
          </w:tcPr>
          <w:p w:rsidR="00974748" w:rsidRPr="00A012E1" w:rsidRDefault="00974748" w:rsidP="00265802">
            <w:pPr>
              <w:keepNext/>
              <w:spacing w:after="0" w:line="240" w:lineRule="auto"/>
              <w:jc w:val="center"/>
              <w:outlineLvl w:val="0"/>
              <w:rPr>
                <w:rFonts w:eastAsia="Calibri" w:cs="Times New Roman"/>
                <w:sz w:val="26"/>
                <w:szCs w:val="28"/>
                <w:lang w:val="nl-NL"/>
              </w:rPr>
            </w:pPr>
            <w:r w:rsidRPr="00A012E1">
              <w:rPr>
                <w:rFonts w:eastAsia="Calibri" w:cs="Times New Roman"/>
                <w:b/>
                <w:sz w:val="26"/>
                <w:szCs w:val="28"/>
                <w:lang w:val="nl-NL"/>
              </w:rPr>
              <w:t>CỘNG HÒA XÃ HỘI CHỦ NGHĨA VIỆT NAM</w:t>
            </w:r>
          </w:p>
          <w:p w:rsidR="00974748" w:rsidRPr="00A012E1" w:rsidRDefault="00974748" w:rsidP="00265802">
            <w:pPr>
              <w:keepNext/>
              <w:spacing w:after="0" w:line="240" w:lineRule="auto"/>
              <w:jc w:val="center"/>
              <w:outlineLvl w:val="0"/>
              <w:rPr>
                <w:rFonts w:eastAsia="Calibri" w:cs="Times New Roman"/>
                <w:b/>
                <w:sz w:val="30"/>
                <w:szCs w:val="28"/>
                <w:lang w:val="nl-NL"/>
              </w:rPr>
            </w:pPr>
            <w:r w:rsidRPr="00A012E1">
              <w:rPr>
                <w:rFonts w:eastAsia="Calibri" w:cs="Times New Roman"/>
                <w:b/>
                <w:sz w:val="28"/>
                <w:szCs w:val="28"/>
                <w:lang w:val="nl-NL"/>
              </w:rPr>
              <w:t>Độc lập - Tự do - Hạnh phúc</w:t>
            </w:r>
          </w:p>
          <w:p w:rsidR="00974748" w:rsidRPr="00A012E1" w:rsidRDefault="00974748" w:rsidP="00265802">
            <w:pPr>
              <w:spacing w:after="120" w:line="240" w:lineRule="auto"/>
              <w:jc w:val="center"/>
              <w:rPr>
                <w:rFonts w:eastAsia="Calibri" w:cs="Times New Roman"/>
                <w:sz w:val="20"/>
                <w:szCs w:val="28"/>
                <w:vertAlign w:val="superscript"/>
                <w:lang w:val="nl-NL"/>
              </w:rPr>
            </w:pPr>
            <w:r w:rsidRPr="00A012E1">
              <w:rPr>
                <w:rFonts w:eastAsia="Calibri" w:cs="Times New Roman"/>
                <w:sz w:val="20"/>
                <w:szCs w:val="28"/>
                <w:vertAlign w:val="superscript"/>
                <w:lang w:val="nl-NL"/>
              </w:rPr>
              <w:t>____________________</w:t>
            </w:r>
            <w:r w:rsidR="005D0A99" w:rsidRPr="00A012E1">
              <w:rPr>
                <w:rFonts w:eastAsia="Calibri" w:cs="Times New Roman"/>
                <w:sz w:val="20"/>
                <w:szCs w:val="28"/>
                <w:vertAlign w:val="superscript"/>
                <w:lang w:val="nl-NL"/>
              </w:rPr>
              <w:t>_____</w:t>
            </w:r>
            <w:r w:rsidR="007C3686" w:rsidRPr="00A012E1">
              <w:rPr>
                <w:rFonts w:eastAsia="Calibri" w:cs="Times New Roman"/>
                <w:sz w:val="20"/>
                <w:szCs w:val="28"/>
                <w:vertAlign w:val="superscript"/>
                <w:lang w:val="nl-NL"/>
              </w:rPr>
              <w:t>________________________</w:t>
            </w:r>
          </w:p>
          <w:p w:rsidR="00974748" w:rsidRPr="00A012E1" w:rsidRDefault="00974748" w:rsidP="00265802">
            <w:pPr>
              <w:spacing w:after="0" w:line="240" w:lineRule="auto"/>
              <w:jc w:val="center"/>
              <w:rPr>
                <w:rFonts w:eastAsia="Calibri" w:cs="Times New Roman"/>
                <w:b/>
                <w:sz w:val="28"/>
                <w:szCs w:val="28"/>
              </w:rPr>
            </w:pPr>
            <w:r w:rsidRPr="00A012E1">
              <w:rPr>
                <w:rFonts w:eastAsia="Calibri" w:cs="Times New Roman"/>
                <w:i/>
                <w:sz w:val="28"/>
                <w:szCs w:val="28"/>
                <w:lang w:val="nl-NL"/>
              </w:rPr>
              <w:t>Pleiku, ngày</w:t>
            </w:r>
            <w:r w:rsidR="008B6F8A" w:rsidRPr="00A012E1">
              <w:rPr>
                <w:rFonts w:eastAsia="Calibri" w:cs="Times New Roman"/>
                <w:i/>
                <w:sz w:val="28"/>
                <w:szCs w:val="28"/>
                <w:lang w:val="nl-NL"/>
              </w:rPr>
              <w:t xml:space="preserve">       </w:t>
            </w:r>
            <w:r w:rsidRPr="00A012E1">
              <w:rPr>
                <w:rFonts w:eastAsia="Calibri" w:cs="Times New Roman"/>
                <w:i/>
                <w:sz w:val="28"/>
                <w:szCs w:val="28"/>
                <w:lang w:val="nl-NL"/>
              </w:rPr>
              <w:t xml:space="preserve"> tháng </w:t>
            </w:r>
            <w:r w:rsidR="00057AB5" w:rsidRPr="00A012E1">
              <w:rPr>
                <w:rFonts w:eastAsia="Calibri" w:cs="Times New Roman"/>
                <w:i/>
                <w:sz w:val="28"/>
                <w:szCs w:val="28"/>
                <w:lang w:val="nl-NL"/>
              </w:rPr>
              <w:t>12</w:t>
            </w:r>
            <w:r w:rsidRPr="00A012E1">
              <w:rPr>
                <w:rFonts w:eastAsia="Calibri" w:cs="Times New Roman"/>
                <w:i/>
                <w:sz w:val="28"/>
                <w:szCs w:val="28"/>
                <w:lang w:val="nl-NL"/>
              </w:rPr>
              <w:t xml:space="preserve"> năm </w:t>
            </w:r>
            <w:r w:rsidR="00544DAA" w:rsidRPr="00A012E1">
              <w:rPr>
                <w:rFonts w:eastAsia="Calibri" w:cs="Times New Roman"/>
                <w:i/>
                <w:sz w:val="28"/>
                <w:szCs w:val="28"/>
                <w:lang w:val="nl-NL"/>
              </w:rPr>
              <w:t>20</w:t>
            </w:r>
            <w:r w:rsidR="00CF6018" w:rsidRPr="00A012E1">
              <w:rPr>
                <w:rFonts w:eastAsia="Calibri" w:cs="Times New Roman"/>
                <w:i/>
                <w:sz w:val="28"/>
                <w:szCs w:val="28"/>
                <w:lang w:val="nl-NL"/>
              </w:rPr>
              <w:t>2</w:t>
            </w:r>
            <w:r w:rsidR="009C1DD5" w:rsidRPr="00A012E1">
              <w:rPr>
                <w:rFonts w:eastAsia="Calibri" w:cs="Times New Roman"/>
                <w:i/>
                <w:sz w:val="28"/>
                <w:szCs w:val="28"/>
                <w:lang w:val="nl-NL"/>
              </w:rPr>
              <w:t>1</w:t>
            </w:r>
          </w:p>
        </w:tc>
      </w:tr>
    </w:tbl>
    <w:p w:rsidR="00974748" w:rsidRPr="00A012E1" w:rsidRDefault="00974748" w:rsidP="00265802">
      <w:pPr>
        <w:spacing w:after="0" w:line="240" w:lineRule="auto"/>
        <w:rPr>
          <w:rFonts w:eastAsia="Times New Roman" w:cs="Times New Roman"/>
          <w:b/>
          <w:sz w:val="28"/>
          <w:szCs w:val="28"/>
        </w:rPr>
      </w:pPr>
    </w:p>
    <w:p w:rsidR="00974748" w:rsidRPr="00A012E1" w:rsidRDefault="00057AB5" w:rsidP="00265802">
      <w:pPr>
        <w:spacing w:after="0" w:line="240" w:lineRule="auto"/>
        <w:jc w:val="center"/>
        <w:rPr>
          <w:rFonts w:eastAsia="Times New Roman" w:cs="Times New Roman"/>
          <w:b/>
          <w:sz w:val="28"/>
          <w:szCs w:val="28"/>
        </w:rPr>
      </w:pPr>
      <w:r w:rsidRPr="00A012E1">
        <w:rPr>
          <w:rFonts w:eastAsia="Times New Roman" w:cs="Times New Roman"/>
          <w:b/>
          <w:sz w:val="28"/>
          <w:szCs w:val="28"/>
        </w:rPr>
        <w:t>NGHỊ QUYẾT</w:t>
      </w:r>
    </w:p>
    <w:p w:rsidR="00B160C6" w:rsidRPr="00A012E1" w:rsidRDefault="00057AB5" w:rsidP="00265802">
      <w:pPr>
        <w:spacing w:after="0" w:line="240" w:lineRule="auto"/>
        <w:jc w:val="center"/>
        <w:rPr>
          <w:rFonts w:eastAsia="Times New Roman" w:cs="Times New Roman"/>
          <w:b/>
          <w:sz w:val="28"/>
          <w:szCs w:val="28"/>
        </w:rPr>
      </w:pPr>
      <w:r w:rsidRPr="00A012E1">
        <w:rPr>
          <w:rFonts w:eastAsia="Times New Roman" w:cs="Times New Roman"/>
          <w:b/>
          <w:sz w:val="28"/>
          <w:szCs w:val="28"/>
        </w:rPr>
        <w:t xml:space="preserve">Về </w:t>
      </w:r>
      <w:r w:rsidR="00B81AFB" w:rsidRPr="00A012E1">
        <w:rPr>
          <w:rFonts w:eastAsia="Times New Roman" w:cs="Times New Roman"/>
          <w:b/>
          <w:sz w:val="28"/>
          <w:szCs w:val="28"/>
        </w:rPr>
        <w:t xml:space="preserve">tình hình thực hiện </w:t>
      </w:r>
      <w:r w:rsidR="00761290" w:rsidRPr="00A012E1">
        <w:rPr>
          <w:rFonts w:eastAsia="Times New Roman" w:cs="Times New Roman"/>
          <w:b/>
          <w:sz w:val="28"/>
          <w:szCs w:val="28"/>
        </w:rPr>
        <w:t xml:space="preserve">nhiệm vụ năm </w:t>
      </w:r>
      <w:r w:rsidR="00544DAA" w:rsidRPr="00A012E1">
        <w:rPr>
          <w:rFonts w:eastAsia="Times New Roman" w:cs="Times New Roman"/>
          <w:b/>
          <w:sz w:val="28"/>
          <w:szCs w:val="28"/>
        </w:rPr>
        <w:t>20</w:t>
      </w:r>
      <w:r w:rsidR="00CF6018" w:rsidRPr="00A012E1">
        <w:rPr>
          <w:rFonts w:eastAsia="Times New Roman" w:cs="Times New Roman"/>
          <w:b/>
          <w:sz w:val="28"/>
          <w:szCs w:val="28"/>
        </w:rPr>
        <w:t>2</w:t>
      </w:r>
      <w:r w:rsidR="009C1DD5" w:rsidRPr="00A012E1">
        <w:rPr>
          <w:rFonts w:eastAsia="Times New Roman" w:cs="Times New Roman"/>
          <w:b/>
          <w:sz w:val="28"/>
          <w:szCs w:val="28"/>
        </w:rPr>
        <w:t>1</w:t>
      </w:r>
      <w:r w:rsidR="00FD007E" w:rsidRPr="00A012E1">
        <w:rPr>
          <w:rFonts w:eastAsia="Times New Roman" w:cs="Times New Roman"/>
          <w:b/>
          <w:sz w:val="28"/>
          <w:szCs w:val="28"/>
        </w:rPr>
        <w:t xml:space="preserve"> và </w:t>
      </w:r>
      <w:r w:rsidR="00165A67" w:rsidRPr="00A012E1">
        <w:rPr>
          <w:rFonts w:eastAsia="Times New Roman" w:cs="Times New Roman"/>
          <w:b/>
          <w:sz w:val="28"/>
          <w:szCs w:val="28"/>
        </w:rPr>
        <w:t xml:space="preserve">một số nhiệm vụ, </w:t>
      </w:r>
      <w:r w:rsidR="00165A67" w:rsidRPr="00A012E1">
        <w:rPr>
          <w:rFonts w:eastAsia="Times New Roman" w:cs="Times New Roman"/>
          <w:b/>
          <w:sz w:val="28"/>
          <w:szCs w:val="28"/>
        </w:rPr>
        <w:br/>
        <w:t xml:space="preserve">giải pháp thực hiện </w:t>
      </w:r>
      <w:r w:rsidR="00CA3098" w:rsidRPr="00A012E1">
        <w:rPr>
          <w:rFonts w:eastAsia="Times New Roman" w:cs="Times New Roman"/>
          <w:b/>
          <w:sz w:val="28"/>
          <w:szCs w:val="28"/>
        </w:rPr>
        <w:t>K</w:t>
      </w:r>
      <w:r w:rsidR="00165A67" w:rsidRPr="00A012E1">
        <w:rPr>
          <w:rFonts w:eastAsia="Times New Roman" w:cs="Times New Roman"/>
          <w:b/>
          <w:sz w:val="28"/>
          <w:szCs w:val="28"/>
        </w:rPr>
        <w:t xml:space="preserve">ế hoạch </w:t>
      </w:r>
      <w:r w:rsidR="00761290" w:rsidRPr="00A012E1">
        <w:rPr>
          <w:rFonts w:eastAsia="Times New Roman" w:cs="Times New Roman"/>
          <w:b/>
          <w:sz w:val="28"/>
          <w:szCs w:val="28"/>
        </w:rPr>
        <w:t xml:space="preserve">năm </w:t>
      </w:r>
      <w:r w:rsidR="00544DAA" w:rsidRPr="00A012E1">
        <w:rPr>
          <w:rFonts w:eastAsia="Times New Roman" w:cs="Times New Roman"/>
          <w:b/>
          <w:sz w:val="28"/>
          <w:szCs w:val="28"/>
        </w:rPr>
        <w:t>20</w:t>
      </w:r>
      <w:r w:rsidR="00281AA3" w:rsidRPr="00A012E1">
        <w:rPr>
          <w:rFonts w:eastAsia="Times New Roman" w:cs="Times New Roman"/>
          <w:b/>
          <w:sz w:val="28"/>
          <w:szCs w:val="28"/>
        </w:rPr>
        <w:t>2</w:t>
      </w:r>
      <w:r w:rsidR="009C1DD5" w:rsidRPr="00A012E1">
        <w:rPr>
          <w:rFonts w:eastAsia="Times New Roman" w:cs="Times New Roman"/>
          <w:b/>
          <w:sz w:val="28"/>
          <w:szCs w:val="28"/>
        </w:rPr>
        <w:t>2</w:t>
      </w:r>
    </w:p>
    <w:p w:rsidR="00974748" w:rsidRPr="00A012E1" w:rsidRDefault="00974748" w:rsidP="00265802">
      <w:pPr>
        <w:spacing w:after="0" w:line="240" w:lineRule="auto"/>
        <w:jc w:val="center"/>
        <w:rPr>
          <w:rFonts w:eastAsia="Times New Roman" w:cs="Times New Roman"/>
          <w:b/>
          <w:sz w:val="20"/>
          <w:szCs w:val="28"/>
          <w:vertAlign w:val="superscript"/>
        </w:rPr>
      </w:pPr>
      <w:r w:rsidRPr="00A012E1">
        <w:rPr>
          <w:rFonts w:eastAsia="Times New Roman" w:cs="Times New Roman"/>
          <w:b/>
          <w:sz w:val="20"/>
          <w:szCs w:val="28"/>
          <w:vertAlign w:val="superscript"/>
        </w:rPr>
        <w:t>_____________________________</w:t>
      </w:r>
    </w:p>
    <w:p w:rsidR="00FD007E" w:rsidRPr="00A012E1" w:rsidRDefault="00FD007E" w:rsidP="001E0256">
      <w:pPr>
        <w:spacing w:before="120" w:after="0" w:line="240" w:lineRule="auto"/>
        <w:jc w:val="center"/>
        <w:rPr>
          <w:rFonts w:eastAsia="Times New Roman" w:cs="Times New Roman"/>
          <w:b/>
          <w:bCs/>
          <w:iCs/>
          <w:sz w:val="28"/>
          <w:szCs w:val="28"/>
          <w:lang w:val="nl-NL"/>
        </w:rPr>
      </w:pPr>
      <w:r w:rsidRPr="00A012E1">
        <w:rPr>
          <w:rFonts w:eastAsia="Times New Roman" w:cs="Times New Roman"/>
          <w:b/>
          <w:bCs/>
          <w:iCs/>
          <w:sz w:val="28"/>
          <w:szCs w:val="28"/>
          <w:lang w:val="nl-NL"/>
        </w:rPr>
        <w:t>HỘI ĐỒNG NHÂN DÂN THÀNH PHỐ PLEIKU</w:t>
      </w:r>
    </w:p>
    <w:p w:rsidR="00FD007E" w:rsidRPr="00A012E1" w:rsidRDefault="00FD007E" w:rsidP="00265802">
      <w:pPr>
        <w:spacing w:after="120" w:line="240" w:lineRule="auto"/>
        <w:jc w:val="center"/>
        <w:rPr>
          <w:rFonts w:eastAsia="Times New Roman" w:cs="Times New Roman"/>
          <w:b/>
          <w:bCs/>
          <w:iCs/>
          <w:sz w:val="28"/>
          <w:szCs w:val="28"/>
          <w:lang w:val="nl-NL"/>
        </w:rPr>
      </w:pPr>
      <w:r w:rsidRPr="00A012E1">
        <w:rPr>
          <w:rFonts w:eastAsia="Times New Roman" w:cs="Times New Roman"/>
          <w:b/>
          <w:bCs/>
          <w:iCs/>
          <w:sz w:val="28"/>
          <w:szCs w:val="28"/>
          <w:lang w:val="nl-NL"/>
        </w:rPr>
        <w:t>KHÓA XI</w:t>
      </w:r>
      <w:r w:rsidR="00D46A70" w:rsidRPr="00A012E1">
        <w:rPr>
          <w:rFonts w:eastAsia="Times New Roman" w:cs="Times New Roman"/>
          <w:b/>
          <w:bCs/>
          <w:iCs/>
          <w:sz w:val="28"/>
          <w:szCs w:val="28"/>
          <w:lang w:val="nl-NL"/>
        </w:rPr>
        <w:t>I</w:t>
      </w:r>
      <w:r w:rsidRPr="00A012E1">
        <w:rPr>
          <w:rFonts w:eastAsia="Times New Roman" w:cs="Times New Roman"/>
          <w:b/>
          <w:bCs/>
          <w:iCs/>
          <w:sz w:val="28"/>
          <w:szCs w:val="28"/>
          <w:lang w:val="nl-NL"/>
        </w:rPr>
        <w:t xml:space="preserve">, KỲ HỌP THỨ </w:t>
      </w:r>
      <w:r w:rsidR="00265802" w:rsidRPr="00A012E1">
        <w:rPr>
          <w:rFonts w:eastAsia="Times New Roman" w:cs="Times New Roman"/>
          <w:b/>
          <w:bCs/>
          <w:iCs/>
          <w:sz w:val="28"/>
          <w:szCs w:val="28"/>
          <w:lang w:val="nl-NL"/>
        </w:rPr>
        <w:t>TƯ</w:t>
      </w:r>
    </w:p>
    <w:p w:rsidR="00FD007E" w:rsidRPr="00A012E1" w:rsidRDefault="00FD007E" w:rsidP="00420E64">
      <w:pPr>
        <w:spacing w:after="80" w:line="240" w:lineRule="auto"/>
        <w:ind w:firstLine="720"/>
        <w:jc w:val="both"/>
        <w:rPr>
          <w:rFonts w:eastAsia="Times New Roman" w:cs="Times New Roman"/>
          <w:bCs/>
          <w:i/>
          <w:iCs/>
          <w:sz w:val="28"/>
          <w:szCs w:val="28"/>
          <w:lang w:val="nl-NL"/>
        </w:rPr>
      </w:pPr>
      <w:r w:rsidRPr="00A012E1">
        <w:rPr>
          <w:rFonts w:eastAsia="Times New Roman" w:cs="Times New Roman"/>
          <w:bCs/>
          <w:i/>
          <w:iCs/>
          <w:sz w:val="28"/>
          <w:szCs w:val="28"/>
          <w:lang w:val="nl-NL"/>
        </w:rPr>
        <w:t>Căn cứ Luật Tổ chức chính quyền địa phương năm 2015;</w:t>
      </w:r>
      <w:r w:rsidR="00E5199D" w:rsidRPr="00A012E1">
        <w:rPr>
          <w:rFonts w:eastAsia="Times New Roman" w:cs="Times New Roman"/>
          <w:bCs/>
          <w:i/>
          <w:iCs/>
          <w:sz w:val="28"/>
          <w:szCs w:val="28"/>
          <w:lang w:val="nl-NL"/>
        </w:rPr>
        <w:t xml:space="preserve"> </w:t>
      </w:r>
      <w:r w:rsidR="00E5199D" w:rsidRPr="00A012E1">
        <w:rPr>
          <w:rFonts w:eastAsia="Times New Roman" w:cs="Times New Roman"/>
          <w:i/>
          <w:sz w:val="28"/>
          <w:szCs w:val="28"/>
          <w:lang w:val="nl-NL"/>
        </w:rPr>
        <w:t>Luật sửa đổi</w:t>
      </w:r>
      <w:r w:rsidR="00E5199D" w:rsidRPr="00A012E1">
        <w:rPr>
          <w:rFonts w:eastAsia="Times New Roman" w:cs="Times New Roman"/>
          <w:bCs/>
          <w:i/>
          <w:iCs/>
          <w:sz w:val="28"/>
          <w:szCs w:val="28"/>
          <w:lang w:val="nl-NL"/>
        </w:rPr>
        <w:t>, bổ sung một số điều của </w:t>
      </w:r>
      <w:r w:rsidR="00E5199D" w:rsidRPr="00A012E1">
        <w:rPr>
          <w:rFonts w:eastAsia="Times New Roman" w:cs="Times New Roman"/>
          <w:i/>
          <w:sz w:val="28"/>
          <w:szCs w:val="28"/>
          <w:lang w:val="nl-NL"/>
        </w:rPr>
        <w:t>Luật</w:t>
      </w:r>
      <w:r w:rsidR="00E5199D" w:rsidRPr="00A012E1">
        <w:rPr>
          <w:rFonts w:eastAsia="Times New Roman" w:cs="Times New Roman"/>
          <w:bCs/>
          <w:i/>
          <w:iCs/>
          <w:sz w:val="28"/>
          <w:szCs w:val="28"/>
          <w:lang w:val="nl-NL"/>
        </w:rPr>
        <w:t> Tổ chức Chính phủ và </w:t>
      </w:r>
      <w:r w:rsidR="00E5199D" w:rsidRPr="00A012E1">
        <w:rPr>
          <w:rFonts w:eastAsia="Times New Roman" w:cs="Times New Roman"/>
          <w:i/>
          <w:sz w:val="28"/>
          <w:szCs w:val="28"/>
          <w:lang w:val="nl-NL"/>
        </w:rPr>
        <w:t>Luật Tổ chức chính quyền địa phương năm 2019;</w:t>
      </w:r>
    </w:p>
    <w:p w:rsidR="00872016" w:rsidRPr="00A012E1" w:rsidRDefault="00FD007E" w:rsidP="00420E64">
      <w:pPr>
        <w:spacing w:after="80" w:line="240" w:lineRule="auto"/>
        <w:ind w:firstLine="720"/>
        <w:jc w:val="both"/>
        <w:rPr>
          <w:rFonts w:eastAsia="Times New Roman" w:cs="Times New Roman"/>
          <w:i/>
          <w:sz w:val="28"/>
          <w:szCs w:val="28"/>
          <w:lang w:val="nl-NL"/>
        </w:rPr>
      </w:pPr>
      <w:r w:rsidRPr="00A012E1">
        <w:rPr>
          <w:rFonts w:eastAsia="Times New Roman" w:cs="Times New Roman"/>
          <w:bCs/>
          <w:i/>
          <w:iCs/>
          <w:sz w:val="28"/>
          <w:szCs w:val="28"/>
          <w:lang w:val="nl-NL"/>
        </w:rPr>
        <w:t>Sau khi xem xé</w:t>
      </w:r>
      <w:r w:rsidR="00B81AFB" w:rsidRPr="00A012E1">
        <w:rPr>
          <w:rFonts w:eastAsia="Times New Roman" w:cs="Times New Roman"/>
          <w:bCs/>
          <w:i/>
          <w:iCs/>
          <w:sz w:val="28"/>
          <w:szCs w:val="28"/>
          <w:lang w:val="nl-NL"/>
        </w:rPr>
        <w:t>t</w:t>
      </w:r>
      <w:r w:rsidR="00E63B97" w:rsidRPr="00A012E1">
        <w:rPr>
          <w:rFonts w:eastAsia="Times New Roman" w:cs="Times New Roman"/>
          <w:bCs/>
          <w:i/>
          <w:iCs/>
          <w:sz w:val="28"/>
          <w:szCs w:val="28"/>
          <w:lang w:val="nl-NL"/>
        </w:rPr>
        <w:t xml:space="preserve"> </w:t>
      </w:r>
      <w:r w:rsidR="00265802" w:rsidRPr="00A012E1">
        <w:rPr>
          <w:rFonts w:eastAsia="Times New Roman" w:cs="Times New Roman"/>
          <w:bCs/>
          <w:i/>
          <w:iCs/>
          <w:sz w:val="28"/>
          <w:szCs w:val="28"/>
          <w:lang w:val="nl-NL"/>
        </w:rPr>
        <w:t>B</w:t>
      </w:r>
      <w:r w:rsidR="00E63B97" w:rsidRPr="00A012E1">
        <w:rPr>
          <w:rFonts w:eastAsia="Times New Roman" w:cs="Times New Roman"/>
          <w:bCs/>
          <w:i/>
          <w:iCs/>
          <w:sz w:val="28"/>
          <w:szCs w:val="28"/>
          <w:lang w:val="nl-NL"/>
        </w:rPr>
        <w:t>áo cáo số</w:t>
      </w:r>
      <w:r w:rsidR="00292519" w:rsidRPr="00A012E1">
        <w:rPr>
          <w:rFonts w:eastAsia="Times New Roman" w:cs="Times New Roman"/>
          <w:bCs/>
          <w:i/>
          <w:iCs/>
          <w:sz w:val="28"/>
          <w:szCs w:val="28"/>
          <w:lang w:val="nl-NL"/>
        </w:rPr>
        <w:t xml:space="preserve"> </w:t>
      </w:r>
      <w:r w:rsidR="00292519" w:rsidRPr="00A012E1">
        <w:rPr>
          <w:i/>
          <w:sz w:val="26"/>
        </w:rPr>
        <w:t>1201</w:t>
      </w:r>
      <w:r w:rsidR="00544DAA" w:rsidRPr="00A012E1">
        <w:rPr>
          <w:rFonts w:eastAsia="Times New Roman" w:cs="Times New Roman"/>
          <w:bCs/>
          <w:i/>
          <w:iCs/>
          <w:sz w:val="28"/>
          <w:szCs w:val="28"/>
          <w:lang w:val="nl-NL"/>
        </w:rPr>
        <w:t>/</w:t>
      </w:r>
      <w:r w:rsidR="00E63B97" w:rsidRPr="00A012E1">
        <w:rPr>
          <w:rFonts w:eastAsia="Times New Roman" w:cs="Times New Roman"/>
          <w:bCs/>
          <w:i/>
          <w:iCs/>
          <w:sz w:val="28"/>
          <w:szCs w:val="28"/>
          <w:lang w:val="nl-NL"/>
        </w:rPr>
        <w:t>BC-UBND ngày</w:t>
      </w:r>
      <w:r w:rsidR="00CE47D6" w:rsidRPr="00A012E1">
        <w:rPr>
          <w:rFonts w:eastAsia="Times New Roman" w:cs="Times New Roman"/>
          <w:bCs/>
          <w:i/>
          <w:iCs/>
          <w:sz w:val="28"/>
          <w:szCs w:val="28"/>
          <w:lang w:val="nl-NL"/>
        </w:rPr>
        <w:t xml:space="preserve"> </w:t>
      </w:r>
      <w:r w:rsidR="00292519" w:rsidRPr="00A012E1">
        <w:rPr>
          <w:rFonts w:eastAsia="Times New Roman" w:cs="Times New Roman"/>
          <w:bCs/>
          <w:i/>
          <w:iCs/>
          <w:sz w:val="28"/>
          <w:szCs w:val="28"/>
          <w:lang w:val="nl-NL"/>
        </w:rPr>
        <w:t>13</w:t>
      </w:r>
      <w:r w:rsidRPr="00A012E1">
        <w:rPr>
          <w:rFonts w:eastAsia="Times New Roman" w:cs="Times New Roman"/>
          <w:bCs/>
          <w:i/>
          <w:iCs/>
          <w:sz w:val="28"/>
          <w:szCs w:val="28"/>
          <w:lang w:val="nl-NL"/>
        </w:rPr>
        <w:t>/12/</w:t>
      </w:r>
      <w:r w:rsidR="00544DAA" w:rsidRPr="00A012E1">
        <w:rPr>
          <w:rFonts w:eastAsia="Times New Roman" w:cs="Times New Roman"/>
          <w:bCs/>
          <w:i/>
          <w:iCs/>
          <w:sz w:val="28"/>
          <w:szCs w:val="28"/>
          <w:lang w:val="nl-NL"/>
        </w:rPr>
        <w:t>20</w:t>
      </w:r>
      <w:r w:rsidR="00CF6018" w:rsidRPr="00A012E1">
        <w:rPr>
          <w:rFonts w:eastAsia="Times New Roman" w:cs="Times New Roman"/>
          <w:bCs/>
          <w:i/>
          <w:iCs/>
          <w:sz w:val="28"/>
          <w:szCs w:val="28"/>
          <w:lang w:val="nl-NL"/>
        </w:rPr>
        <w:t>2</w:t>
      </w:r>
      <w:r w:rsidR="00CE47D6" w:rsidRPr="00A012E1">
        <w:rPr>
          <w:rFonts w:eastAsia="Times New Roman" w:cs="Times New Roman"/>
          <w:bCs/>
          <w:i/>
          <w:iCs/>
          <w:sz w:val="28"/>
          <w:szCs w:val="28"/>
          <w:lang w:val="nl-NL"/>
        </w:rPr>
        <w:t>1</w:t>
      </w:r>
      <w:r w:rsidR="00265802" w:rsidRPr="00A012E1">
        <w:rPr>
          <w:rFonts w:eastAsia="Times New Roman" w:cs="Times New Roman"/>
          <w:bCs/>
          <w:i/>
          <w:iCs/>
          <w:sz w:val="28"/>
          <w:szCs w:val="28"/>
          <w:lang w:val="nl-NL"/>
        </w:rPr>
        <w:t xml:space="preserve"> của UBND T</w:t>
      </w:r>
      <w:r w:rsidRPr="00A012E1">
        <w:rPr>
          <w:rFonts w:eastAsia="Times New Roman" w:cs="Times New Roman"/>
          <w:bCs/>
          <w:i/>
          <w:iCs/>
          <w:sz w:val="28"/>
          <w:szCs w:val="28"/>
          <w:lang w:val="nl-NL"/>
        </w:rPr>
        <w:t xml:space="preserve">hành phố </w:t>
      </w:r>
      <w:r w:rsidR="00281AA3" w:rsidRPr="00A012E1">
        <w:rPr>
          <w:rFonts w:eastAsia="Times New Roman" w:cs="Times New Roman"/>
          <w:bCs/>
          <w:i/>
          <w:iCs/>
          <w:sz w:val="28"/>
          <w:szCs w:val="28"/>
          <w:lang w:val="nl-NL"/>
        </w:rPr>
        <w:t xml:space="preserve">về </w:t>
      </w:r>
      <w:r w:rsidR="00292519" w:rsidRPr="00A012E1">
        <w:rPr>
          <w:rFonts w:eastAsia="Times New Roman" w:cs="Times New Roman"/>
          <w:bCs/>
          <w:i/>
          <w:iCs/>
          <w:sz w:val="28"/>
          <w:szCs w:val="28"/>
          <w:lang w:val="nl-NL"/>
        </w:rPr>
        <w:t>Dự ước t</w:t>
      </w:r>
      <w:r w:rsidR="00281AA3" w:rsidRPr="00A012E1">
        <w:rPr>
          <w:rFonts w:eastAsia="Batang"/>
          <w:i/>
          <w:sz w:val="28"/>
          <w:szCs w:val="28"/>
          <w:lang w:val="nl-NL"/>
        </w:rPr>
        <w:t>ình hình thực hiện kế hoạch công tác năm 20</w:t>
      </w:r>
      <w:r w:rsidR="00CF6018" w:rsidRPr="00A012E1">
        <w:rPr>
          <w:rFonts w:eastAsia="Batang"/>
          <w:i/>
          <w:sz w:val="28"/>
          <w:szCs w:val="28"/>
          <w:lang w:val="nl-NL"/>
        </w:rPr>
        <w:t>2</w:t>
      </w:r>
      <w:r w:rsidR="00CE47D6" w:rsidRPr="00A012E1">
        <w:rPr>
          <w:rFonts w:eastAsia="Batang"/>
          <w:i/>
          <w:sz w:val="28"/>
          <w:szCs w:val="28"/>
          <w:lang w:val="nl-NL"/>
        </w:rPr>
        <w:t>1</w:t>
      </w:r>
      <w:r w:rsidR="00281AA3" w:rsidRPr="00A012E1">
        <w:rPr>
          <w:rFonts w:eastAsia="Batang"/>
          <w:i/>
          <w:sz w:val="28"/>
          <w:szCs w:val="28"/>
          <w:lang w:val="nl-NL"/>
        </w:rPr>
        <w:t xml:space="preserve"> và một số nhiệm vụ, giải pháp thực hiện kế hoạch năm 202</w:t>
      </w:r>
      <w:r w:rsidR="00CE47D6" w:rsidRPr="00A012E1">
        <w:rPr>
          <w:rFonts w:eastAsia="Batang"/>
          <w:i/>
          <w:sz w:val="28"/>
          <w:szCs w:val="28"/>
          <w:lang w:val="nl-NL"/>
        </w:rPr>
        <w:t>2</w:t>
      </w:r>
      <w:r w:rsidR="00544DAA" w:rsidRPr="00A012E1">
        <w:rPr>
          <w:rFonts w:eastAsia="Times New Roman" w:cs="Times New Roman"/>
          <w:bCs/>
          <w:i/>
          <w:iCs/>
          <w:sz w:val="28"/>
          <w:szCs w:val="28"/>
          <w:lang w:val="nl-NL"/>
        </w:rPr>
        <w:t>;</w:t>
      </w:r>
      <w:r w:rsidR="008B6F8A" w:rsidRPr="00A012E1">
        <w:rPr>
          <w:rFonts w:eastAsia="Times New Roman" w:cs="Times New Roman"/>
          <w:bCs/>
          <w:i/>
          <w:iCs/>
          <w:sz w:val="28"/>
          <w:szCs w:val="28"/>
          <w:lang w:val="nl-NL"/>
        </w:rPr>
        <w:t xml:space="preserve"> </w:t>
      </w:r>
      <w:r w:rsidR="00544DAA" w:rsidRPr="00A012E1">
        <w:rPr>
          <w:rFonts w:eastAsia="Times New Roman" w:cs="Times New Roman"/>
          <w:bCs/>
          <w:i/>
          <w:iCs/>
          <w:sz w:val="28"/>
          <w:szCs w:val="28"/>
          <w:lang w:val="nl-NL"/>
        </w:rPr>
        <w:t>B</w:t>
      </w:r>
      <w:r w:rsidRPr="00A012E1">
        <w:rPr>
          <w:rFonts w:eastAsia="Times New Roman" w:cs="Times New Roman"/>
          <w:bCs/>
          <w:i/>
          <w:iCs/>
          <w:sz w:val="28"/>
          <w:szCs w:val="28"/>
          <w:lang w:val="nl-NL"/>
        </w:rPr>
        <w:t>áo cáo thẩm tra của Ban Kinh tế - Xã hội</w:t>
      </w:r>
      <w:r w:rsidR="00177062" w:rsidRPr="00A012E1">
        <w:rPr>
          <w:rFonts w:eastAsia="Times New Roman" w:cs="Times New Roman"/>
          <w:bCs/>
          <w:i/>
          <w:iCs/>
          <w:sz w:val="28"/>
          <w:szCs w:val="28"/>
          <w:lang w:val="nl-NL"/>
        </w:rPr>
        <w:t xml:space="preserve">, Ban Pháp chế - HĐND </w:t>
      </w:r>
      <w:r w:rsidR="008B6F8A" w:rsidRPr="00A012E1">
        <w:rPr>
          <w:rFonts w:eastAsia="Times New Roman" w:cs="Times New Roman"/>
          <w:bCs/>
          <w:i/>
          <w:iCs/>
          <w:sz w:val="28"/>
          <w:szCs w:val="28"/>
          <w:lang w:val="nl-NL"/>
        </w:rPr>
        <w:t>T</w:t>
      </w:r>
      <w:r w:rsidR="00177062" w:rsidRPr="00A012E1">
        <w:rPr>
          <w:rFonts w:eastAsia="Times New Roman" w:cs="Times New Roman"/>
          <w:bCs/>
          <w:i/>
          <w:iCs/>
          <w:sz w:val="28"/>
          <w:szCs w:val="28"/>
          <w:lang w:val="nl-NL"/>
        </w:rPr>
        <w:t>hành phố</w:t>
      </w:r>
      <w:r w:rsidRPr="00A012E1">
        <w:rPr>
          <w:rFonts w:eastAsia="Times New Roman" w:cs="Times New Roman"/>
          <w:bCs/>
          <w:i/>
          <w:iCs/>
          <w:sz w:val="28"/>
          <w:szCs w:val="28"/>
          <w:lang w:val="nl-NL"/>
        </w:rPr>
        <w:t xml:space="preserve"> và ý kiến thảo luận của các đại biểu HĐND </w:t>
      </w:r>
      <w:r w:rsidR="008B6F8A" w:rsidRPr="00A012E1">
        <w:rPr>
          <w:rFonts w:eastAsia="Times New Roman" w:cs="Times New Roman"/>
          <w:bCs/>
          <w:i/>
          <w:iCs/>
          <w:sz w:val="28"/>
          <w:szCs w:val="28"/>
          <w:lang w:val="nl-NL"/>
        </w:rPr>
        <w:t>T</w:t>
      </w:r>
      <w:r w:rsidRPr="00A012E1">
        <w:rPr>
          <w:rFonts w:eastAsia="Times New Roman" w:cs="Times New Roman"/>
          <w:bCs/>
          <w:i/>
          <w:iCs/>
          <w:sz w:val="28"/>
          <w:szCs w:val="28"/>
          <w:lang w:val="nl-NL"/>
        </w:rPr>
        <w:t>hành phố tại Kỳ họp</w:t>
      </w:r>
      <w:r w:rsidR="00BD6169" w:rsidRPr="00A012E1">
        <w:rPr>
          <w:rFonts w:eastAsia="Times New Roman" w:cs="Times New Roman"/>
          <w:i/>
          <w:sz w:val="28"/>
          <w:szCs w:val="28"/>
          <w:lang w:val="nl-NL"/>
        </w:rPr>
        <w:t>.</w:t>
      </w:r>
    </w:p>
    <w:p w:rsidR="00DA21E4" w:rsidRPr="00A012E1" w:rsidRDefault="00DA21E4" w:rsidP="00420E64">
      <w:pPr>
        <w:spacing w:before="120" w:after="80" w:line="240" w:lineRule="auto"/>
        <w:jc w:val="center"/>
        <w:rPr>
          <w:rFonts w:eastAsia="Times New Roman" w:cs="Times New Roman"/>
          <w:b/>
          <w:sz w:val="28"/>
          <w:szCs w:val="28"/>
          <w:lang w:val="nl-NL"/>
        </w:rPr>
      </w:pPr>
      <w:r w:rsidRPr="00A012E1">
        <w:rPr>
          <w:rFonts w:eastAsia="Times New Roman" w:cs="Times New Roman"/>
          <w:b/>
          <w:sz w:val="28"/>
          <w:szCs w:val="28"/>
          <w:lang w:val="nl-NL"/>
        </w:rPr>
        <w:t>QUYẾT NGHỊ</w:t>
      </w:r>
      <w:r w:rsidR="008A07E9" w:rsidRPr="00A012E1">
        <w:rPr>
          <w:rFonts w:eastAsia="Times New Roman" w:cs="Times New Roman"/>
          <w:b/>
          <w:sz w:val="28"/>
          <w:szCs w:val="28"/>
          <w:lang w:val="nl-NL"/>
        </w:rPr>
        <w:t>:</w:t>
      </w:r>
    </w:p>
    <w:p w:rsidR="00FD007E" w:rsidRPr="00A012E1" w:rsidRDefault="00FD007E" w:rsidP="00420E64">
      <w:pPr>
        <w:spacing w:after="80" w:line="240" w:lineRule="auto"/>
        <w:ind w:firstLine="720"/>
        <w:jc w:val="both"/>
        <w:rPr>
          <w:rFonts w:eastAsia="Times New Roman" w:cs="Times New Roman"/>
          <w:bCs/>
          <w:iCs/>
          <w:sz w:val="28"/>
          <w:szCs w:val="28"/>
          <w:lang w:val="nl-NL"/>
        </w:rPr>
      </w:pPr>
      <w:r w:rsidRPr="00A012E1">
        <w:rPr>
          <w:rFonts w:eastAsia="Times New Roman" w:cs="Times New Roman"/>
          <w:b/>
          <w:sz w:val="28"/>
          <w:szCs w:val="28"/>
          <w:lang w:val="nl-NL"/>
        </w:rPr>
        <w:t>Điều 1.</w:t>
      </w:r>
      <w:r w:rsidRPr="00A012E1">
        <w:rPr>
          <w:rFonts w:eastAsia="Times New Roman" w:cs="Times New Roman"/>
          <w:sz w:val="28"/>
          <w:szCs w:val="28"/>
          <w:lang w:val="nl-NL"/>
        </w:rPr>
        <w:t xml:space="preserve"> </w:t>
      </w:r>
      <w:r w:rsidR="00BD6169" w:rsidRPr="00A012E1">
        <w:rPr>
          <w:rFonts w:eastAsia="Times New Roman" w:cs="Times New Roman"/>
          <w:sz w:val="28"/>
          <w:szCs w:val="28"/>
          <w:lang w:val="nl-NL"/>
        </w:rPr>
        <w:t>Thống nhất</w:t>
      </w:r>
      <w:r w:rsidRPr="00A012E1">
        <w:rPr>
          <w:rFonts w:eastAsia="Times New Roman" w:cs="Times New Roman"/>
          <w:sz w:val="28"/>
          <w:szCs w:val="28"/>
          <w:lang w:val="nl-NL"/>
        </w:rPr>
        <w:t xml:space="preserve"> </w:t>
      </w:r>
      <w:r w:rsidR="00DA21E4" w:rsidRPr="00A012E1">
        <w:rPr>
          <w:rFonts w:eastAsia="Times New Roman" w:cs="Times New Roman"/>
          <w:sz w:val="28"/>
          <w:szCs w:val="28"/>
          <w:lang w:val="nl-NL"/>
        </w:rPr>
        <w:t xml:space="preserve">với </w:t>
      </w:r>
      <w:r w:rsidRPr="00A012E1">
        <w:rPr>
          <w:rFonts w:eastAsia="Times New Roman" w:cs="Times New Roman"/>
          <w:sz w:val="28"/>
          <w:szCs w:val="28"/>
          <w:lang w:val="nl-NL"/>
        </w:rPr>
        <w:t>Báo cáo số</w:t>
      </w:r>
      <w:r w:rsidR="00CF6018" w:rsidRPr="00A012E1">
        <w:rPr>
          <w:rFonts w:eastAsia="Times New Roman" w:cs="Times New Roman"/>
          <w:sz w:val="28"/>
          <w:szCs w:val="28"/>
          <w:lang w:val="nl-NL"/>
        </w:rPr>
        <w:t xml:space="preserve"> </w:t>
      </w:r>
      <w:r w:rsidR="009734C6" w:rsidRPr="00A012E1">
        <w:rPr>
          <w:rFonts w:eastAsia="Times New Roman" w:cs="Times New Roman"/>
          <w:sz w:val="28"/>
          <w:szCs w:val="28"/>
          <w:lang w:val="nl-NL"/>
        </w:rPr>
        <w:t>1201</w:t>
      </w:r>
      <w:r w:rsidR="00F5763F" w:rsidRPr="00A012E1">
        <w:rPr>
          <w:rFonts w:eastAsia="Times New Roman" w:cs="Times New Roman"/>
          <w:bCs/>
          <w:iCs/>
          <w:sz w:val="28"/>
          <w:szCs w:val="28"/>
          <w:lang w:val="nl-NL"/>
        </w:rPr>
        <w:t>/BC-UBND ngày</w:t>
      </w:r>
      <w:r w:rsidR="00BD6169" w:rsidRPr="00A012E1">
        <w:rPr>
          <w:rFonts w:eastAsia="Times New Roman" w:cs="Times New Roman"/>
          <w:bCs/>
          <w:iCs/>
          <w:sz w:val="28"/>
          <w:szCs w:val="28"/>
          <w:lang w:val="nl-NL"/>
        </w:rPr>
        <w:t xml:space="preserve"> </w:t>
      </w:r>
      <w:r w:rsidR="009734C6" w:rsidRPr="00A012E1">
        <w:rPr>
          <w:rFonts w:eastAsia="Times New Roman" w:cs="Times New Roman"/>
          <w:bCs/>
          <w:iCs/>
          <w:sz w:val="28"/>
          <w:szCs w:val="28"/>
          <w:lang w:val="nl-NL"/>
        </w:rPr>
        <w:t>13</w:t>
      </w:r>
      <w:r w:rsidR="00F5763F" w:rsidRPr="00A012E1">
        <w:rPr>
          <w:rFonts w:eastAsia="Times New Roman" w:cs="Times New Roman"/>
          <w:bCs/>
          <w:iCs/>
          <w:sz w:val="28"/>
          <w:szCs w:val="28"/>
          <w:lang w:val="nl-NL"/>
        </w:rPr>
        <w:t>/12/</w:t>
      </w:r>
      <w:r w:rsidR="00544DAA" w:rsidRPr="00A012E1">
        <w:rPr>
          <w:rFonts w:eastAsia="Times New Roman" w:cs="Times New Roman"/>
          <w:bCs/>
          <w:iCs/>
          <w:sz w:val="28"/>
          <w:szCs w:val="28"/>
          <w:lang w:val="nl-NL"/>
        </w:rPr>
        <w:t>20</w:t>
      </w:r>
      <w:r w:rsidR="00CF6018" w:rsidRPr="00A012E1">
        <w:rPr>
          <w:rFonts w:eastAsia="Times New Roman" w:cs="Times New Roman"/>
          <w:bCs/>
          <w:iCs/>
          <w:sz w:val="28"/>
          <w:szCs w:val="28"/>
          <w:lang w:val="nl-NL"/>
        </w:rPr>
        <w:t>2</w:t>
      </w:r>
      <w:r w:rsidR="00CE47D6" w:rsidRPr="00A012E1">
        <w:rPr>
          <w:rFonts w:eastAsia="Times New Roman" w:cs="Times New Roman"/>
          <w:bCs/>
          <w:iCs/>
          <w:sz w:val="28"/>
          <w:szCs w:val="28"/>
          <w:lang w:val="nl-NL"/>
        </w:rPr>
        <w:t>1</w:t>
      </w:r>
      <w:r w:rsidR="00A90CEB" w:rsidRPr="00A012E1">
        <w:rPr>
          <w:rFonts w:eastAsia="Times New Roman" w:cs="Times New Roman"/>
          <w:bCs/>
          <w:iCs/>
          <w:sz w:val="28"/>
          <w:szCs w:val="28"/>
          <w:lang w:val="nl-NL"/>
        </w:rPr>
        <w:t xml:space="preserve"> của UBND T</w:t>
      </w:r>
      <w:r w:rsidR="00F94C7E" w:rsidRPr="00A012E1">
        <w:rPr>
          <w:rFonts w:eastAsia="Times New Roman" w:cs="Times New Roman"/>
          <w:bCs/>
          <w:iCs/>
          <w:sz w:val="28"/>
          <w:szCs w:val="28"/>
          <w:lang w:val="nl-NL"/>
        </w:rPr>
        <w:t xml:space="preserve">hành phố </w:t>
      </w:r>
      <w:r w:rsidR="00F5763F" w:rsidRPr="00A012E1">
        <w:rPr>
          <w:rFonts w:eastAsia="Times New Roman" w:cs="Times New Roman"/>
          <w:bCs/>
          <w:iCs/>
          <w:sz w:val="28"/>
          <w:szCs w:val="28"/>
          <w:lang w:val="nl-NL"/>
        </w:rPr>
        <w:t xml:space="preserve">với </w:t>
      </w:r>
      <w:r w:rsidR="00D03F4D" w:rsidRPr="00A012E1">
        <w:rPr>
          <w:rFonts w:eastAsia="Times New Roman" w:cs="Times New Roman"/>
          <w:bCs/>
          <w:iCs/>
          <w:sz w:val="28"/>
          <w:szCs w:val="28"/>
          <w:lang w:val="nl-NL"/>
        </w:rPr>
        <w:t xml:space="preserve">các </w:t>
      </w:r>
      <w:r w:rsidR="00F5763F" w:rsidRPr="00A012E1">
        <w:rPr>
          <w:rFonts w:eastAsia="Times New Roman" w:cs="Times New Roman"/>
          <w:bCs/>
          <w:iCs/>
          <w:sz w:val="28"/>
          <w:szCs w:val="28"/>
          <w:lang w:val="nl-NL"/>
        </w:rPr>
        <w:t>nội dung</w:t>
      </w:r>
      <w:r w:rsidR="003B58C1" w:rsidRPr="00A012E1">
        <w:rPr>
          <w:rFonts w:eastAsia="Times New Roman" w:cs="Times New Roman"/>
          <w:bCs/>
          <w:iCs/>
          <w:sz w:val="28"/>
          <w:szCs w:val="28"/>
          <w:lang w:val="nl-NL"/>
        </w:rPr>
        <w:t xml:space="preserve"> cơ bản</w:t>
      </w:r>
      <w:r w:rsidR="00F5763F" w:rsidRPr="00A012E1">
        <w:rPr>
          <w:rFonts w:eastAsia="Times New Roman" w:cs="Times New Roman"/>
          <w:bCs/>
          <w:iCs/>
          <w:sz w:val="28"/>
          <w:szCs w:val="28"/>
          <w:lang w:val="nl-NL"/>
        </w:rPr>
        <w:t>:</w:t>
      </w:r>
    </w:p>
    <w:p w:rsidR="00F5763F" w:rsidRPr="00A012E1" w:rsidRDefault="00AF2C42" w:rsidP="00420E64">
      <w:pPr>
        <w:spacing w:after="80" w:line="240" w:lineRule="auto"/>
        <w:ind w:firstLine="720"/>
        <w:jc w:val="both"/>
        <w:rPr>
          <w:rFonts w:eastAsia="Times New Roman" w:cs="Times New Roman"/>
          <w:b/>
          <w:bCs/>
          <w:iCs/>
          <w:sz w:val="28"/>
          <w:szCs w:val="28"/>
          <w:lang w:val="nl-NL"/>
        </w:rPr>
      </w:pPr>
      <w:r w:rsidRPr="00A012E1">
        <w:rPr>
          <w:rFonts w:eastAsia="Times New Roman" w:cs="Times New Roman"/>
          <w:b/>
          <w:bCs/>
          <w:iCs/>
          <w:sz w:val="28"/>
          <w:szCs w:val="28"/>
          <w:lang w:val="nl-NL"/>
        </w:rPr>
        <w:t>I</w:t>
      </w:r>
      <w:r w:rsidR="00F5763F" w:rsidRPr="00A012E1">
        <w:rPr>
          <w:rFonts w:eastAsia="Times New Roman" w:cs="Times New Roman"/>
          <w:b/>
          <w:bCs/>
          <w:iCs/>
          <w:sz w:val="28"/>
          <w:szCs w:val="28"/>
          <w:lang w:val="nl-NL"/>
        </w:rPr>
        <w:t xml:space="preserve">. </w:t>
      </w:r>
      <w:r w:rsidR="001176B2" w:rsidRPr="00A012E1">
        <w:rPr>
          <w:rFonts w:eastAsia="Times New Roman" w:cs="Times New Roman"/>
          <w:b/>
          <w:bCs/>
          <w:iCs/>
          <w:sz w:val="28"/>
          <w:szCs w:val="28"/>
          <w:lang w:val="nl-NL"/>
        </w:rPr>
        <w:t>VỀ TÌNH HÌNH THỰC HIỆN KẾ HOẠCH CÔNG TÁC NĂM 2021.</w:t>
      </w:r>
    </w:p>
    <w:p w:rsidR="003616BC" w:rsidRPr="00A012E1" w:rsidRDefault="003616BC" w:rsidP="00420E64">
      <w:pPr>
        <w:spacing w:before="40" w:after="80" w:line="240" w:lineRule="auto"/>
        <w:ind w:firstLine="675"/>
        <w:jc w:val="both"/>
        <w:rPr>
          <w:spacing w:val="-2"/>
          <w:sz w:val="28"/>
          <w:szCs w:val="28"/>
          <w:lang w:val="da-DK" w:eastAsia="x-none"/>
        </w:rPr>
      </w:pPr>
      <w:r w:rsidRPr="00A012E1">
        <w:rPr>
          <w:spacing w:val="-2"/>
          <w:sz w:val="28"/>
          <w:szCs w:val="28"/>
          <w:lang w:val="de-DE"/>
        </w:rPr>
        <w:t xml:space="preserve">Việc triển khai thực hiện nhiệm vụ phát triển kinh tế - xã hội năm 2021 diễn ra </w:t>
      </w:r>
      <w:r w:rsidRPr="00A012E1">
        <w:rPr>
          <w:bCs/>
          <w:spacing w:val="-2"/>
          <w:sz w:val="28"/>
          <w:szCs w:val="28"/>
          <w:lang w:val="de-DE"/>
        </w:rPr>
        <w:t>trong bối cảnh còn nhiều khó khăn, thách thức</w:t>
      </w:r>
      <w:r w:rsidRPr="00A012E1">
        <w:rPr>
          <w:spacing w:val="-2"/>
          <w:sz w:val="28"/>
          <w:szCs w:val="28"/>
          <w:lang w:val="de-DE"/>
        </w:rPr>
        <w:t>. Do ảnh hưởng của đại dịch COVID-19, một số doanh nghiệp, hộ kinh doanh phải ngưng hoạt động hoặc giải thể, người lao động bị mất việc làm; trong lĩnh vực chăn nuôi xuất hiện dịch bệnh viêm da nổi cục trên trâu bò gây thiệt hại cho nhiều hộ dân; thiên tai diễn biến phức tạ</w:t>
      </w:r>
      <w:r w:rsidR="00BD6169" w:rsidRPr="00A012E1">
        <w:rPr>
          <w:spacing w:val="-2"/>
          <w:sz w:val="28"/>
          <w:szCs w:val="28"/>
          <w:lang w:val="de-DE"/>
        </w:rPr>
        <w:t xml:space="preserve">p </w:t>
      </w:r>
      <w:r w:rsidRPr="00A012E1">
        <w:rPr>
          <w:spacing w:val="-2"/>
          <w:sz w:val="28"/>
          <w:szCs w:val="28"/>
          <w:lang w:val="de-DE"/>
        </w:rPr>
        <w:t>đã tác động đến nhiều mặt của đời sống kinh tế, xã hội...</w:t>
      </w:r>
    </w:p>
    <w:p w:rsidR="003616BC" w:rsidRPr="00A012E1" w:rsidRDefault="003616BC" w:rsidP="00420E64">
      <w:pPr>
        <w:spacing w:before="40" w:after="80" w:line="240" w:lineRule="auto"/>
        <w:ind w:firstLine="675"/>
        <w:jc w:val="both"/>
        <w:rPr>
          <w:rFonts w:eastAsia="Calibri"/>
          <w:b/>
          <w:spacing w:val="4"/>
        </w:rPr>
      </w:pPr>
      <w:r w:rsidRPr="00A012E1">
        <w:rPr>
          <w:rFonts w:eastAsia="Times New Roman"/>
          <w:sz w:val="28"/>
          <w:szCs w:val="28"/>
          <w:lang w:val="de-DE"/>
        </w:rPr>
        <w:t xml:space="preserve">Tuy nhiên, với tinh thần đoàn kết, thống nhất trong chỉ đạo điều hành, UBND Thành phố đã chỉ đạo triển khai kịp thời, có hiệu quả các chính sách của Trung ương, chỉ đạo của Tỉnh, Nghị quyết của Thành ủy, HĐND Thành phố, nhờ đó tình hình kinh tế - xã hội năm 2021 của Thành phố có nhiều chuyển biến tích cực; có 10 chỉ tiêu chủ yếu năm 2021 đạt và vượt kế hoạch do HĐND Thành phố giao, trong đó, chỉ tiêu tổng mức bán lẻ hàng hóa và doanh thu dịch vụ, giá trị sản xuất công nghiệp tăng so với cùng kỳ; thu ngân sách đạt kế hoạch giao. Các lĩnh vực văn hóa - xã hội tiếp tục phát triển; </w:t>
      </w:r>
      <w:r w:rsidRPr="00A012E1">
        <w:rPr>
          <w:bCs/>
          <w:sz w:val="28"/>
          <w:szCs w:val="28"/>
          <w:lang w:val="fi-FI"/>
        </w:rPr>
        <w:t>thực hiện kịp thời, đảm bảo các chính sách đối với người có công, đối tượng bảo trợ xã hội;</w:t>
      </w:r>
      <w:r w:rsidRPr="00A012E1">
        <w:rPr>
          <w:rFonts w:eastAsia="Times New Roman"/>
          <w:sz w:val="28"/>
          <w:szCs w:val="28"/>
          <w:lang w:val="de-DE"/>
        </w:rPr>
        <w:t xml:space="preserve"> </w:t>
      </w:r>
      <w:r w:rsidRPr="00A012E1">
        <w:rPr>
          <w:spacing w:val="-4"/>
          <w:sz w:val="28"/>
          <w:szCs w:val="28"/>
          <w:lang w:val="fi-FI"/>
        </w:rPr>
        <w:t>h</w:t>
      </w:r>
      <w:r w:rsidRPr="00A012E1">
        <w:rPr>
          <w:rFonts w:eastAsia="Times New Roman"/>
          <w:sz w:val="28"/>
          <w:szCs w:val="28"/>
          <w:lang w:val="fi-FI"/>
        </w:rPr>
        <w:t xml:space="preserve">oàn thành chỉ tiêu </w:t>
      </w:r>
      <w:r w:rsidRPr="00A012E1">
        <w:rPr>
          <w:sz w:val="28"/>
          <w:szCs w:val="28"/>
          <w:lang w:val="fi-FI"/>
        </w:rPr>
        <w:t xml:space="preserve">giao quân năm 2021 theo kế hoạch; tình hình an ninh chính trị, trật tự an toàn xã hội được giữ vững ổn định; các loại phạm pháp ma túy cơ bản được kiềm chế; số vụ tai nạn giao thông, cháy nổ giảm so với cùng kỳ. </w:t>
      </w:r>
      <w:r w:rsidRPr="00A012E1">
        <w:rPr>
          <w:rFonts w:eastAsia="Calibri"/>
          <w:spacing w:val="4"/>
          <w:sz w:val="28"/>
          <w:szCs w:val="28"/>
        </w:rPr>
        <w:t>Công tác cải cách hành chính có nhiều tiến bộ, tỷ lệ hồ sơ trễ hạn chiếm tỷ lệ thấp 0,04%.</w:t>
      </w:r>
      <w:r w:rsidRPr="00A012E1">
        <w:rPr>
          <w:rFonts w:eastAsia="Calibri"/>
          <w:b/>
          <w:spacing w:val="4"/>
        </w:rPr>
        <w:t xml:space="preserve"> </w:t>
      </w:r>
      <w:r w:rsidRPr="00A012E1">
        <w:rPr>
          <w:sz w:val="28"/>
          <w:szCs w:val="28"/>
          <w:lang w:val="de-DE"/>
        </w:rPr>
        <w:lastRenderedPageBreak/>
        <w:t xml:space="preserve">Thường xuyên chỉ đạo, chấn chỉnh tác phong, lề lối làm việc của cán bộ, công chức; </w:t>
      </w:r>
      <w:r w:rsidRPr="00A012E1">
        <w:rPr>
          <w:sz w:val="28"/>
          <w:szCs w:val="28"/>
          <w:lang w:val="fi-FI"/>
        </w:rPr>
        <w:t>t</w:t>
      </w:r>
      <w:r w:rsidRPr="00A012E1">
        <w:rPr>
          <w:sz w:val="28"/>
          <w:szCs w:val="28"/>
          <w:lang w:val="de-DE"/>
        </w:rPr>
        <w:t>hực hiện tốt công tác phối hợp giữa UBND Thành phố với Mặt trận Tổ quốc Việt Nam Thành phố và các tổ chức chính trị - xã hội thành viên.</w:t>
      </w:r>
    </w:p>
    <w:p w:rsidR="003616BC" w:rsidRPr="00A012E1" w:rsidRDefault="003616BC" w:rsidP="00420E64">
      <w:pPr>
        <w:spacing w:before="40" w:after="80" w:line="240" w:lineRule="auto"/>
        <w:ind w:firstLine="675"/>
        <w:jc w:val="both"/>
        <w:rPr>
          <w:b/>
          <w:spacing w:val="-4"/>
          <w:sz w:val="28"/>
          <w:szCs w:val="28"/>
          <w:lang w:val="de-DE"/>
        </w:rPr>
      </w:pPr>
      <w:r w:rsidRPr="00A012E1">
        <w:rPr>
          <w:sz w:val="28"/>
          <w:szCs w:val="28"/>
          <w:lang w:val="fi-FI"/>
        </w:rPr>
        <w:t xml:space="preserve">Bên cạnh những mặt làm đạt được còn một số tồn tại đó là: </w:t>
      </w:r>
      <w:r w:rsidRPr="00A012E1">
        <w:rPr>
          <w:rFonts w:eastAsia="Times New Roman"/>
          <w:sz w:val="28"/>
          <w:szCs w:val="28"/>
          <w:lang w:val="de-DE"/>
        </w:rPr>
        <w:t>06 chỉ tiêu chủ yếu năm 2021 không đạt kế hoạch; v</w:t>
      </w:r>
      <w:r w:rsidRPr="00A012E1">
        <w:rPr>
          <w:spacing w:val="-4"/>
          <w:sz w:val="28"/>
          <w:szCs w:val="28"/>
          <w:lang w:val="nl-NL"/>
        </w:rPr>
        <w:t xml:space="preserve">iệc triển khai và giải ngân các dự án đầu tư công còn chậm, tỷ lệ đạt thấp; </w:t>
      </w:r>
      <w:r w:rsidRPr="00A012E1">
        <w:rPr>
          <w:spacing w:val="-2"/>
          <w:sz w:val="28"/>
          <w:szCs w:val="28"/>
          <w:lang w:val="fi-FI"/>
        </w:rPr>
        <w:t xml:space="preserve">công tác quản lý Nhà nước trong lĩnh vực đất đai, xây dựng của một số đơn vị, UBND các xã, phường chưa chặt chẽ; </w:t>
      </w:r>
      <w:r w:rsidRPr="00A012E1">
        <w:rPr>
          <w:sz w:val="28"/>
          <w:szCs w:val="28"/>
          <w:lang w:val="nl-NL"/>
        </w:rPr>
        <w:t>nhiều cơ sở hoạt động t</w:t>
      </w:r>
      <w:r w:rsidRPr="00A012E1">
        <w:rPr>
          <w:spacing w:val="-4"/>
          <w:sz w:val="28"/>
          <w:szCs w:val="28"/>
          <w:lang w:val="de-DE"/>
        </w:rPr>
        <w:t xml:space="preserve">hương mại dịch vụ vẫn phải đóng cửa để đảm bảo công tác phòng, chống dịch COVID-19; học sinh trên địa bàn Thành phố tiếp tục học trực tuyến; </w:t>
      </w:r>
      <w:r w:rsidRPr="00A012E1">
        <w:rPr>
          <w:spacing w:val="-4"/>
          <w:sz w:val="28"/>
          <w:szCs w:val="28"/>
          <w:lang w:val="nl-NL"/>
        </w:rPr>
        <w:t>số vụ phạm pháp</w:t>
      </w:r>
      <w:r w:rsidRPr="00A012E1">
        <w:rPr>
          <w:spacing w:val="-4"/>
          <w:sz w:val="28"/>
          <w:szCs w:val="28"/>
          <w:lang w:val="pt-BR"/>
        </w:rPr>
        <w:t xml:space="preserve"> hình sự,</w:t>
      </w:r>
      <w:r w:rsidRPr="00A012E1">
        <w:rPr>
          <w:sz w:val="28"/>
          <w:szCs w:val="28"/>
          <w:lang w:val="fi-FI"/>
        </w:rPr>
        <w:t xml:space="preserve"> phạm pháp kinh tế, môi trường, </w:t>
      </w:r>
      <w:r w:rsidRPr="00A012E1">
        <w:rPr>
          <w:spacing w:val="-4"/>
          <w:sz w:val="28"/>
          <w:szCs w:val="28"/>
          <w:lang w:val="pt-BR"/>
        </w:rPr>
        <w:t>số vụ tệ nạn xã hội</w:t>
      </w:r>
      <w:r w:rsidRPr="00A012E1">
        <w:rPr>
          <w:sz w:val="28"/>
          <w:szCs w:val="28"/>
          <w:lang w:val="nl-NL"/>
        </w:rPr>
        <w:t xml:space="preserve"> tăng so với cùng kỳ</w:t>
      </w:r>
      <w:r w:rsidRPr="00A012E1">
        <w:rPr>
          <w:spacing w:val="-4"/>
          <w:sz w:val="28"/>
          <w:szCs w:val="28"/>
          <w:lang w:val="de-DE"/>
        </w:rPr>
        <w:t>;</w:t>
      </w:r>
      <w:r w:rsidRPr="00A012E1">
        <w:rPr>
          <w:b/>
          <w:spacing w:val="-4"/>
          <w:sz w:val="28"/>
          <w:szCs w:val="28"/>
          <w:lang w:val="de-DE"/>
        </w:rPr>
        <w:t xml:space="preserve"> </w:t>
      </w:r>
      <w:r w:rsidRPr="00A012E1">
        <w:rPr>
          <w:spacing w:val="-2"/>
          <w:sz w:val="28"/>
          <w:szCs w:val="28"/>
          <w:lang w:val="nl-NL"/>
        </w:rPr>
        <w:t xml:space="preserve">công tác phối hợp giữa một số phòng, ban, đơn vị, UBND các xã phường đôi lúc chưa tốt; chất lượng, thời gian tham mưu của </w:t>
      </w:r>
      <w:r w:rsidRPr="00A012E1">
        <w:rPr>
          <w:spacing w:val="-2"/>
          <w:sz w:val="28"/>
          <w:szCs w:val="28"/>
          <w:lang w:val="fi-FI"/>
        </w:rPr>
        <w:t>một số cơ quan chưa đảm bảo yêu cầu; một số Thủ trưởng cơ quan chưa phát huy hết vai trò, trách nhiệm của người đứng đầu</w:t>
      </w:r>
      <w:r w:rsidRPr="00A012E1">
        <w:rPr>
          <w:spacing w:val="6"/>
          <w:sz w:val="28"/>
          <w:szCs w:val="28"/>
          <w:lang w:val="fi-FI"/>
        </w:rPr>
        <w:t>.</w:t>
      </w:r>
    </w:p>
    <w:p w:rsidR="00265802" w:rsidRPr="00A012E1" w:rsidRDefault="0081057E" w:rsidP="005A1218">
      <w:pPr>
        <w:spacing w:before="40" w:after="0" w:line="240" w:lineRule="auto"/>
        <w:ind w:firstLine="677"/>
        <w:jc w:val="both"/>
        <w:rPr>
          <w:rFonts w:ascii="Times New Roman Bold" w:hAnsi="Times New Roman Bold" w:cs="Times New Roman"/>
          <w:b/>
          <w:w w:val="94"/>
          <w:sz w:val="28"/>
          <w:szCs w:val="28"/>
          <w:lang w:val="de-DE"/>
        </w:rPr>
      </w:pPr>
      <w:r w:rsidRPr="00A012E1">
        <w:rPr>
          <w:rFonts w:ascii="Times New Roman Bold" w:hAnsi="Times New Roman Bold" w:cs="Times New Roman"/>
          <w:b/>
          <w:w w:val="94"/>
          <w:sz w:val="28"/>
          <w:szCs w:val="28"/>
          <w:lang w:val="de-DE"/>
        </w:rPr>
        <w:t xml:space="preserve">II. </w:t>
      </w:r>
      <w:r w:rsidR="001176B2" w:rsidRPr="00A012E1">
        <w:rPr>
          <w:rFonts w:ascii="Times New Roman Bold" w:hAnsi="Times New Roman Bold" w:cs="Times New Roman"/>
          <w:b/>
          <w:w w:val="94"/>
          <w:sz w:val="28"/>
          <w:szCs w:val="28"/>
          <w:lang w:val="de-DE"/>
        </w:rPr>
        <w:t>C</w:t>
      </w:r>
      <w:r w:rsidR="001176B2" w:rsidRPr="00A012E1">
        <w:rPr>
          <w:rFonts w:ascii="Times New Roman Bold" w:hAnsi="Times New Roman Bold" w:cs="Times New Roman" w:hint="eastAsia"/>
          <w:b/>
          <w:w w:val="94"/>
          <w:sz w:val="28"/>
          <w:szCs w:val="28"/>
          <w:lang w:val="de-DE"/>
        </w:rPr>
        <w:t>Á</w:t>
      </w:r>
      <w:r w:rsidR="001176B2" w:rsidRPr="00A012E1">
        <w:rPr>
          <w:rFonts w:ascii="Times New Roman Bold" w:hAnsi="Times New Roman Bold" w:cs="Times New Roman"/>
          <w:b/>
          <w:w w:val="94"/>
          <w:sz w:val="28"/>
          <w:szCs w:val="28"/>
          <w:lang w:val="de-DE"/>
        </w:rPr>
        <w:t>C CHỈ TI</w:t>
      </w:r>
      <w:r w:rsidR="001176B2" w:rsidRPr="00A012E1">
        <w:rPr>
          <w:rFonts w:ascii="Times New Roman Bold" w:hAnsi="Times New Roman Bold" w:cs="Times New Roman" w:hint="eastAsia"/>
          <w:b/>
          <w:w w:val="94"/>
          <w:sz w:val="28"/>
          <w:szCs w:val="28"/>
          <w:lang w:val="de-DE"/>
        </w:rPr>
        <w:t>Ê</w:t>
      </w:r>
      <w:r w:rsidR="001176B2" w:rsidRPr="00A012E1">
        <w:rPr>
          <w:rFonts w:ascii="Times New Roman Bold" w:hAnsi="Times New Roman Bold" w:cs="Times New Roman"/>
          <w:b/>
          <w:w w:val="94"/>
          <w:sz w:val="28"/>
          <w:szCs w:val="28"/>
          <w:lang w:val="de-DE"/>
        </w:rPr>
        <w:t>U CHỦ YẾU, NHIỆM VỤ, GIẢI PH</w:t>
      </w:r>
      <w:r w:rsidR="001176B2" w:rsidRPr="00A012E1">
        <w:rPr>
          <w:rFonts w:ascii="Times New Roman Bold" w:hAnsi="Times New Roman Bold" w:cs="Times New Roman" w:hint="eastAsia"/>
          <w:b/>
          <w:w w:val="94"/>
          <w:sz w:val="28"/>
          <w:szCs w:val="28"/>
          <w:lang w:val="de-DE"/>
        </w:rPr>
        <w:t>Á</w:t>
      </w:r>
      <w:r w:rsidR="001176B2" w:rsidRPr="00A012E1">
        <w:rPr>
          <w:rFonts w:ascii="Times New Roman Bold" w:hAnsi="Times New Roman Bold" w:cs="Times New Roman"/>
          <w:b/>
          <w:w w:val="94"/>
          <w:sz w:val="28"/>
          <w:szCs w:val="28"/>
          <w:lang w:val="de-DE"/>
        </w:rPr>
        <w:t>P THỰC HIỆN KẾ HOẠCH N</w:t>
      </w:r>
      <w:r w:rsidR="001176B2" w:rsidRPr="00A012E1">
        <w:rPr>
          <w:rFonts w:ascii="Times New Roman Bold" w:hAnsi="Times New Roman Bold" w:cs="Times New Roman" w:hint="eastAsia"/>
          <w:b/>
          <w:w w:val="94"/>
          <w:sz w:val="28"/>
          <w:szCs w:val="28"/>
          <w:lang w:val="de-DE"/>
        </w:rPr>
        <w:t>Ă</w:t>
      </w:r>
      <w:r w:rsidR="001176B2" w:rsidRPr="00A012E1">
        <w:rPr>
          <w:rFonts w:ascii="Times New Roman Bold" w:hAnsi="Times New Roman Bold" w:cs="Times New Roman"/>
          <w:b/>
          <w:w w:val="94"/>
          <w:sz w:val="28"/>
          <w:szCs w:val="28"/>
          <w:lang w:val="de-DE"/>
        </w:rPr>
        <w:t>M 2022</w:t>
      </w:r>
    </w:p>
    <w:p w:rsidR="00EB0B60" w:rsidRPr="00A012E1" w:rsidRDefault="00A153FA" w:rsidP="003616BC">
      <w:pPr>
        <w:pStyle w:val="ListParagraph"/>
        <w:numPr>
          <w:ilvl w:val="0"/>
          <w:numId w:val="6"/>
        </w:numPr>
        <w:spacing w:before="40" w:line="240" w:lineRule="auto"/>
        <w:jc w:val="both"/>
        <w:rPr>
          <w:rFonts w:cs="Times New Roman"/>
          <w:b/>
          <w:sz w:val="28"/>
          <w:szCs w:val="28"/>
          <w:lang w:val="de-DE"/>
        </w:rPr>
      </w:pPr>
      <w:r w:rsidRPr="00A012E1">
        <w:rPr>
          <w:rFonts w:cs="Times New Roman"/>
          <w:b/>
          <w:sz w:val="28"/>
          <w:szCs w:val="28"/>
          <w:lang w:val="de-DE"/>
        </w:rPr>
        <w:t>Các chỉ tiêu chủ yếu</w:t>
      </w:r>
      <w:r w:rsidR="00B81AFB" w:rsidRPr="00A012E1">
        <w:rPr>
          <w:rFonts w:cs="Times New Roman"/>
          <w:b/>
          <w:sz w:val="28"/>
          <w:szCs w:val="28"/>
          <w:lang w:val="de-DE"/>
        </w:rPr>
        <w:t xml:space="preserve"> năm </w:t>
      </w:r>
      <w:r w:rsidR="00544DAA" w:rsidRPr="00A012E1">
        <w:rPr>
          <w:rFonts w:cs="Times New Roman"/>
          <w:b/>
          <w:sz w:val="28"/>
          <w:szCs w:val="28"/>
          <w:lang w:val="de-DE"/>
        </w:rPr>
        <w:t>20</w:t>
      </w:r>
      <w:r w:rsidR="00CF3DE8" w:rsidRPr="00A012E1">
        <w:rPr>
          <w:rFonts w:cs="Times New Roman"/>
          <w:b/>
          <w:sz w:val="28"/>
          <w:szCs w:val="28"/>
          <w:lang w:val="de-DE"/>
        </w:rPr>
        <w:t>2</w:t>
      </w:r>
      <w:r w:rsidR="0030126F" w:rsidRPr="00A012E1">
        <w:rPr>
          <w:rFonts w:cs="Times New Roman"/>
          <w:b/>
          <w:sz w:val="28"/>
          <w:szCs w:val="28"/>
          <w:lang w:val="de-DE"/>
        </w:rPr>
        <w:t>2</w:t>
      </w:r>
    </w:p>
    <w:tbl>
      <w:tblPr>
        <w:tblW w:w="9810" w:type="dxa"/>
        <w:tblInd w:w="-431" w:type="dxa"/>
        <w:tblLayout w:type="fixed"/>
        <w:tblLook w:val="04A0" w:firstRow="1" w:lastRow="0" w:firstColumn="1" w:lastColumn="0" w:noHBand="0" w:noVBand="1"/>
      </w:tblPr>
      <w:tblGrid>
        <w:gridCol w:w="426"/>
        <w:gridCol w:w="5245"/>
        <w:gridCol w:w="992"/>
        <w:gridCol w:w="1124"/>
        <w:gridCol w:w="992"/>
        <w:gridCol w:w="1031"/>
      </w:tblGrid>
      <w:tr w:rsidR="00A012E1" w:rsidRPr="00A012E1" w:rsidTr="00521747">
        <w:trPr>
          <w:trHeight w:val="58"/>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Stt</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Chỉ tiêu chủ yếu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Đơn vị tính</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ƯTH 2021</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KH năm 2022</w:t>
            </w:r>
          </w:p>
        </w:tc>
      </w:tr>
      <w:tr w:rsidR="00A012E1" w:rsidRPr="00A012E1" w:rsidTr="00521747">
        <w:trPr>
          <w:trHeight w:val="14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C79E1" w:rsidRPr="00A012E1" w:rsidRDefault="002C79E1" w:rsidP="00521747">
            <w:pPr>
              <w:spacing w:after="0" w:line="240" w:lineRule="auto"/>
              <w:ind w:left="-53" w:right="-87" w:hanging="49"/>
              <w:rPr>
                <w:rFonts w:cs="Times New Roman"/>
                <w:b/>
                <w:bCs/>
                <w:sz w:val="26"/>
                <w:szCs w:val="2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2C79E1" w:rsidRPr="00A012E1" w:rsidRDefault="002C79E1" w:rsidP="00521747">
            <w:pPr>
              <w:spacing w:after="0" w:line="240" w:lineRule="auto"/>
              <w:ind w:left="-53" w:right="-87" w:hanging="49"/>
              <w:rPr>
                <w:rFonts w:cs="Times New Roman"/>
                <w:b/>
                <w:bCs/>
                <w:sz w:val="26"/>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79E1" w:rsidRPr="00A012E1" w:rsidRDefault="002C79E1" w:rsidP="00521747">
            <w:pPr>
              <w:spacing w:after="0" w:line="240" w:lineRule="auto"/>
              <w:ind w:left="-53" w:right="-87" w:hanging="49"/>
              <w:rPr>
                <w:rFonts w:cs="Times New Roman"/>
                <w:b/>
                <w:bCs/>
                <w:sz w:val="26"/>
                <w:szCs w:val="28"/>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2C79E1" w:rsidRPr="00A012E1" w:rsidRDefault="002C79E1" w:rsidP="00521747">
            <w:pPr>
              <w:spacing w:after="0" w:line="240" w:lineRule="auto"/>
              <w:ind w:left="-53" w:right="-87" w:hanging="49"/>
              <w:rPr>
                <w:rFonts w:cs="Times New Roman"/>
                <w:b/>
                <w:bCs/>
                <w:sz w:val="26"/>
                <w:szCs w:val="28"/>
              </w:rPr>
            </w:pPr>
          </w:p>
        </w:tc>
        <w:tc>
          <w:tcPr>
            <w:tcW w:w="992"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Kế hoạch</w:t>
            </w:r>
          </w:p>
        </w:tc>
        <w:tc>
          <w:tcPr>
            <w:tcW w:w="1031"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2"/>
                <w:szCs w:val="28"/>
              </w:rPr>
              <w:t>So với TH 2021 (%</w:t>
            </w:r>
            <w:r w:rsidRPr="00A012E1">
              <w:rPr>
                <w:rFonts w:cs="Times New Roman"/>
                <w:b/>
                <w:bCs/>
                <w:sz w:val="20"/>
                <w:szCs w:val="28"/>
              </w:rPr>
              <w:t>)</w:t>
            </w:r>
          </w:p>
        </w:tc>
      </w:tr>
      <w:tr w:rsidR="00A012E1" w:rsidRPr="00A012E1" w:rsidTr="00521747">
        <w:trPr>
          <w:trHeight w:val="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A</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B</w:t>
            </w:r>
          </w:p>
        </w:tc>
        <w:tc>
          <w:tcPr>
            <w:tcW w:w="992"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C</w:t>
            </w:r>
          </w:p>
        </w:tc>
        <w:tc>
          <w:tcPr>
            <w:tcW w:w="1124"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2</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Cs w:val="28"/>
              </w:rPr>
              <w:t>3 = 2/1</w:t>
            </w:r>
          </w:p>
        </w:tc>
      </w:tr>
      <w:tr w:rsidR="00A012E1" w:rsidRPr="00A012E1" w:rsidTr="00521747">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I</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b/>
                <w:bCs/>
                <w:sz w:val="26"/>
                <w:szCs w:val="28"/>
              </w:rPr>
            </w:pPr>
            <w:r w:rsidRPr="00A012E1">
              <w:rPr>
                <w:rFonts w:cs="Times New Roman"/>
                <w:b/>
                <w:bCs/>
                <w:sz w:val="26"/>
                <w:szCs w:val="28"/>
              </w:rPr>
              <w:t>Chỉ tiêu kinh tế</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 </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w:t>
            </w:r>
          </w:p>
        </w:tc>
      </w:tr>
      <w:tr w:rsidR="00A012E1" w:rsidRPr="00A012E1" w:rsidTr="00521747">
        <w:trPr>
          <w:trHeight w:val="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1</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xml:space="preserve">Tốc độ tăng giá trị sản xuất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7,75</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10,13</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rPr>
                <w:rFonts w:cs="Times New Roman"/>
                <w:sz w:val="26"/>
                <w:szCs w:val="28"/>
              </w:rPr>
            </w:pP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Trong đó:</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 </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Nông, lâm nghiệp và thủy sản</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5,63</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6,71</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Công nghiệp, xây dựng</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8,19</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9,22</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Dịch vụ</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7,59</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11,04</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2</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Cơ cấu GTSX theo giá hiện hành</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 </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Nông, lâm nghiệp và thủy sản</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4,85</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3,99</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Công nghiệp, xây dựng</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41,28</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41,09</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Dịch vụ</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53,87</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54,92</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3</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Tổng vốn đầu tư phát triển</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Tỷ đồng</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8.155,16</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9.250</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113,4</w:t>
            </w:r>
          </w:p>
        </w:tc>
      </w:tr>
      <w:tr w:rsidR="00A012E1" w:rsidRPr="00A012E1" w:rsidTr="00521747">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4</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Thu nhập bình quân đầu người/năm</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Tr.đồng</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85,33</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94,45</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110,7</w:t>
            </w:r>
          </w:p>
        </w:tc>
      </w:tr>
      <w:tr w:rsidR="00A012E1" w:rsidRPr="00A012E1" w:rsidTr="00213768">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31B08" w:rsidRPr="00A012E1" w:rsidRDefault="00C31B08" w:rsidP="00C31B08">
            <w:pPr>
              <w:spacing w:after="0" w:line="240" w:lineRule="auto"/>
              <w:ind w:left="-53" w:right="-87" w:hanging="49"/>
              <w:jc w:val="center"/>
              <w:rPr>
                <w:rFonts w:cs="Times New Roman"/>
                <w:sz w:val="26"/>
                <w:szCs w:val="28"/>
              </w:rPr>
            </w:pPr>
            <w:r w:rsidRPr="00A012E1">
              <w:rPr>
                <w:rFonts w:cs="Times New Roman"/>
                <w:sz w:val="26"/>
                <w:szCs w:val="28"/>
              </w:rPr>
              <w:t>5</w:t>
            </w:r>
          </w:p>
        </w:tc>
        <w:tc>
          <w:tcPr>
            <w:tcW w:w="5245" w:type="dxa"/>
            <w:tcBorders>
              <w:top w:val="nil"/>
              <w:left w:val="nil"/>
              <w:bottom w:val="single" w:sz="4" w:space="0" w:color="auto"/>
              <w:right w:val="single" w:sz="4" w:space="0" w:color="auto"/>
            </w:tcBorders>
            <w:shd w:val="clear" w:color="auto" w:fill="auto"/>
            <w:vAlign w:val="center"/>
            <w:hideMark/>
          </w:tcPr>
          <w:p w:rsidR="00C31B08" w:rsidRPr="00A012E1" w:rsidRDefault="00C31B08" w:rsidP="00C31B08">
            <w:pPr>
              <w:spacing w:after="0" w:line="240" w:lineRule="auto"/>
              <w:ind w:left="-53" w:right="-87" w:hanging="49"/>
              <w:rPr>
                <w:rFonts w:cs="Times New Roman"/>
                <w:sz w:val="26"/>
                <w:szCs w:val="28"/>
              </w:rPr>
            </w:pPr>
            <w:r w:rsidRPr="00A012E1">
              <w:rPr>
                <w:rFonts w:cs="Times New Roman"/>
                <w:sz w:val="26"/>
                <w:szCs w:val="28"/>
              </w:rPr>
              <w:t>Tổng thu ngân sách nhà nước theo phân cấp</w:t>
            </w:r>
          </w:p>
        </w:tc>
        <w:tc>
          <w:tcPr>
            <w:tcW w:w="992" w:type="dxa"/>
            <w:tcBorders>
              <w:top w:val="nil"/>
              <w:left w:val="nil"/>
              <w:bottom w:val="single" w:sz="4" w:space="0" w:color="auto"/>
              <w:right w:val="single" w:sz="4" w:space="0" w:color="auto"/>
            </w:tcBorders>
            <w:shd w:val="clear" w:color="auto" w:fill="auto"/>
            <w:noWrap/>
            <w:vAlign w:val="center"/>
            <w:hideMark/>
          </w:tcPr>
          <w:p w:rsidR="00C31B08" w:rsidRPr="00A012E1" w:rsidRDefault="00C31B08" w:rsidP="00C31B08">
            <w:pPr>
              <w:spacing w:after="0" w:line="240" w:lineRule="auto"/>
              <w:ind w:left="-53" w:right="-87" w:hanging="49"/>
              <w:jc w:val="center"/>
              <w:rPr>
                <w:rFonts w:cs="Times New Roman"/>
                <w:i/>
                <w:iCs/>
                <w:sz w:val="26"/>
                <w:szCs w:val="28"/>
              </w:rPr>
            </w:pPr>
            <w:r w:rsidRPr="00A012E1">
              <w:rPr>
                <w:rFonts w:cs="Times New Roman"/>
                <w:i/>
                <w:iCs/>
                <w:sz w:val="26"/>
                <w:szCs w:val="28"/>
              </w:rPr>
              <w:t>Tỷ đồng</w:t>
            </w:r>
          </w:p>
        </w:tc>
        <w:tc>
          <w:tcPr>
            <w:tcW w:w="1124" w:type="dxa"/>
            <w:tcBorders>
              <w:top w:val="nil"/>
              <w:left w:val="nil"/>
              <w:bottom w:val="single" w:sz="4" w:space="0" w:color="auto"/>
              <w:right w:val="single" w:sz="4" w:space="0" w:color="auto"/>
            </w:tcBorders>
            <w:shd w:val="clear" w:color="auto" w:fill="auto"/>
            <w:noWrap/>
            <w:vAlign w:val="center"/>
            <w:hideMark/>
          </w:tcPr>
          <w:p w:rsidR="00C31B08" w:rsidRPr="00A012E1" w:rsidRDefault="00C31B08" w:rsidP="00C31B08">
            <w:pPr>
              <w:spacing w:after="0" w:line="240" w:lineRule="auto"/>
              <w:ind w:left="-53" w:right="-87" w:hanging="49"/>
              <w:jc w:val="right"/>
              <w:rPr>
                <w:rFonts w:cs="Times New Roman"/>
                <w:sz w:val="26"/>
                <w:szCs w:val="28"/>
              </w:rPr>
            </w:pPr>
            <w:r w:rsidRPr="00A012E1">
              <w:rPr>
                <w:rFonts w:cs="Times New Roman"/>
                <w:sz w:val="26"/>
                <w:szCs w:val="28"/>
              </w:rPr>
              <w:t>1.706,20</w:t>
            </w:r>
          </w:p>
        </w:tc>
        <w:tc>
          <w:tcPr>
            <w:tcW w:w="992" w:type="dxa"/>
            <w:tcBorders>
              <w:top w:val="nil"/>
              <w:left w:val="nil"/>
              <w:bottom w:val="single" w:sz="4" w:space="0" w:color="auto"/>
              <w:right w:val="single" w:sz="4" w:space="0" w:color="auto"/>
            </w:tcBorders>
            <w:shd w:val="clear" w:color="auto" w:fill="auto"/>
            <w:noWrap/>
            <w:vAlign w:val="center"/>
            <w:hideMark/>
          </w:tcPr>
          <w:p w:rsidR="00C31B08" w:rsidRPr="00A012E1" w:rsidRDefault="00C31B08" w:rsidP="00C31B08">
            <w:pPr>
              <w:spacing w:after="0" w:line="240" w:lineRule="auto"/>
              <w:ind w:left="-53" w:right="-87" w:hanging="49"/>
              <w:jc w:val="right"/>
              <w:rPr>
                <w:rFonts w:cs="Times New Roman"/>
                <w:sz w:val="26"/>
                <w:szCs w:val="28"/>
              </w:rPr>
            </w:pPr>
            <w:r w:rsidRPr="00A012E1">
              <w:rPr>
                <w:rFonts w:cs="Times New Roman"/>
                <w:sz w:val="26"/>
                <w:szCs w:val="28"/>
              </w:rPr>
              <w:t>1.500,51</w:t>
            </w:r>
          </w:p>
        </w:tc>
        <w:tc>
          <w:tcPr>
            <w:tcW w:w="1031" w:type="dxa"/>
            <w:tcBorders>
              <w:top w:val="nil"/>
              <w:left w:val="nil"/>
              <w:bottom w:val="single" w:sz="4" w:space="0" w:color="auto"/>
              <w:right w:val="single" w:sz="4" w:space="0" w:color="auto"/>
            </w:tcBorders>
            <w:shd w:val="clear" w:color="auto" w:fill="auto"/>
            <w:noWrap/>
            <w:vAlign w:val="bottom"/>
            <w:hideMark/>
          </w:tcPr>
          <w:p w:rsidR="00C31B08" w:rsidRPr="00A012E1" w:rsidRDefault="00C31B08" w:rsidP="00C31B08">
            <w:pPr>
              <w:spacing w:after="0"/>
              <w:jc w:val="right"/>
              <w:rPr>
                <w:rFonts w:cs="Times New Roman"/>
                <w:sz w:val="26"/>
                <w:szCs w:val="28"/>
              </w:rPr>
            </w:pPr>
            <w:r w:rsidRPr="00A012E1">
              <w:rPr>
                <w:rFonts w:cs="Times New Roman"/>
                <w:sz w:val="26"/>
                <w:szCs w:val="28"/>
              </w:rPr>
              <w:t>87,94</w:t>
            </w:r>
          </w:p>
        </w:tc>
      </w:tr>
      <w:tr w:rsidR="00A012E1" w:rsidRPr="00A012E1" w:rsidTr="00213768">
        <w:trPr>
          <w:trHeight w:val="5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31B08" w:rsidRPr="00A012E1" w:rsidRDefault="00C31B08" w:rsidP="00C31B08">
            <w:pPr>
              <w:spacing w:after="0" w:line="240" w:lineRule="auto"/>
              <w:ind w:left="-53" w:right="-87" w:hanging="49"/>
              <w:jc w:val="center"/>
              <w:rPr>
                <w:rFonts w:cs="Times New Roman"/>
                <w:sz w:val="26"/>
                <w:szCs w:val="28"/>
              </w:rPr>
            </w:pPr>
            <w:r w:rsidRPr="00A012E1">
              <w:rPr>
                <w:rFonts w:cs="Times New Roman"/>
                <w:sz w:val="26"/>
                <w:szCs w:val="28"/>
              </w:rPr>
              <w:t>6</w:t>
            </w:r>
          </w:p>
        </w:tc>
        <w:tc>
          <w:tcPr>
            <w:tcW w:w="5245" w:type="dxa"/>
            <w:tcBorders>
              <w:top w:val="nil"/>
              <w:left w:val="nil"/>
              <w:bottom w:val="single" w:sz="4" w:space="0" w:color="auto"/>
              <w:right w:val="single" w:sz="4" w:space="0" w:color="auto"/>
            </w:tcBorders>
            <w:shd w:val="clear" w:color="auto" w:fill="auto"/>
            <w:vAlign w:val="center"/>
            <w:hideMark/>
          </w:tcPr>
          <w:p w:rsidR="00C31B08" w:rsidRPr="00A012E1" w:rsidRDefault="00C31B08" w:rsidP="00C31B08">
            <w:pPr>
              <w:spacing w:after="0" w:line="240" w:lineRule="auto"/>
              <w:ind w:left="-53" w:right="-87" w:hanging="49"/>
              <w:rPr>
                <w:rFonts w:cs="Times New Roman"/>
                <w:sz w:val="26"/>
                <w:szCs w:val="28"/>
              </w:rPr>
            </w:pPr>
            <w:r w:rsidRPr="00A012E1">
              <w:rPr>
                <w:rFonts w:cs="Times New Roman"/>
                <w:sz w:val="26"/>
                <w:szCs w:val="28"/>
              </w:rPr>
              <w:t>Tổng thu Ngân sách Thành phố</w:t>
            </w:r>
          </w:p>
        </w:tc>
        <w:tc>
          <w:tcPr>
            <w:tcW w:w="992" w:type="dxa"/>
            <w:tcBorders>
              <w:top w:val="nil"/>
              <w:left w:val="nil"/>
              <w:bottom w:val="single" w:sz="4" w:space="0" w:color="auto"/>
              <w:right w:val="single" w:sz="4" w:space="0" w:color="auto"/>
            </w:tcBorders>
            <w:shd w:val="clear" w:color="auto" w:fill="auto"/>
            <w:noWrap/>
            <w:vAlign w:val="center"/>
            <w:hideMark/>
          </w:tcPr>
          <w:p w:rsidR="00C31B08" w:rsidRPr="00A012E1" w:rsidRDefault="00C31B08" w:rsidP="00C31B08">
            <w:pPr>
              <w:spacing w:after="0" w:line="240" w:lineRule="auto"/>
              <w:ind w:left="-53" w:right="-87" w:hanging="49"/>
              <w:jc w:val="center"/>
              <w:rPr>
                <w:rFonts w:cs="Times New Roman"/>
                <w:i/>
                <w:iCs/>
                <w:sz w:val="26"/>
                <w:szCs w:val="28"/>
              </w:rPr>
            </w:pPr>
            <w:r w:rsidRPr="00A012E1">
              <w:rPr>
                <w:rFonts w:cs="Times New Roman"/>
                <w:i/>
                <w:iCs/>
                <w:sz w:val="26"/>
                <w:szCs w:val="28"/>
              </w:rPr>
              <w:t>Tỷ đồng</w:t>
            </w:r>
          </w:p>
        </w:tc>
        <w:tc>
          <w:tcPr>
            <w:tcW w:w="1124" w:type="dxa"/>
            <w:tcBorders>
              <w:top w:val="nil"/>
              <w:left w:val="nil"/>
              <w:bottom w:val="single" w:sz="4" w:space="0" w:color="auto"/>
              <w:right w:val="single" w:sz="4" w:space="0" w:color="auto"/>
            </w:tcBorders>
            <w:shd w:val="clear" w:color="auto" w:fill="auto"/>
            <w:noWrap/>
            <w:vAlign w:val="center"/>
            <w:hideMark/>
          </w:tcPr>
          <w:p w:rsidR="00C31B08" w:rsidRPr="00A012E1" w:rsidRDefault="00C31B08" w:rsidP="00C31B08">
            <w:pPr>
              <w:spacing w:after="0" w:line="240" w:lineRule="auto"/>
              <w:ind w:left="-53" w:right="-87" w:hanging="49"/>
              <w:jc w:val="right"/>
              <w:rPr>
                <w:rFonts w:cs="Times New Roman"/>
                <w:sz w:val="26"/>
                <w:szCs w:val="28"/>
              </w:rPr>
            </w:pPr>
            <w:r w:rsidRPr="00A012E1">
              <w:rPr>
                <w:rFonts w:cs="Times New Roman"/>
                <w:sz w:val="26"/>
                <w:szCs w:val="28"/>
              </w:rPr>
              <w:t>1.348,45</w:t>
            </w:r>
          </w:p>
        </w:tc>
        <w:tc>
          <w:tcPr>
            <w:tcW w:w="992" w:type="dxa"/>
            <w:tcBorders>
              <w:top w:val="nil"/>
              <w:left w:val="nil"/>
              <w:bottom w:val="single" w:sz="4" w:space="0" w:color="auto"/>
              <w:right w:val="single" w:sz="4" w:space="0" w:color="auto"/>
            </w:tcBorders>
            <w:shd w:val="clear" w:color="auto" w:fill="auto"/>
            <w:noWrap/>
            <w:vAlign w:val="center"/>
            <w:hideMark/>
          </w:tcPr>
          <w:p w:rsidR="00C31B08" w:rsidRPr="00A012E1" w:rsidRDefault="00C31B08" w:rsidP="00C31B08">
            <w:pPr>
              <w:spacing w:after="0" w:line="240" w:lineRule="auto"/>
              <w:ind w:left="-53" w:right="-87" w:hanging="49"/>
              <w:rPr>
                <w:rFonts w:cs="Times New Roman"/>
                <w:sz w:val="26"/>
                <w:szCs w:val="28"/>
              </w:rPr>
            </w:pPr>
            <w:r w:rsidRPr="00A012E1">
              <w:rPr>
                <w:rFonts w:cs="Times New Roman"/>
                <w:sz w:val="26"/>
                <w:szCs w:val="28"/>
              </w:rPr>
              <w:t>1.449,58</w:t>
            </w:r>
          </w:p>
        </w:tc>
        <w:tc>
          <w:tcPr>
            <w:tcW w:w="1031" w:type="dxa"/>
            <w:tcBorders>
              <w:top w:val="nil"/>
              <w:left w:val="nil"/>
              <w:bottom w:val="single" w:sz="4" w:space="0" w:color="auto"/>
              <w:right w:val="single" w:sz="4" w:space="0" w:color="auto"/>
            </w:tcBorders>
            <w:shd w:val="clear" w:color="auto" w:fill="auto"/>
            <w:noWrap/>
            <w:vAlign w:val="bottom"/>
            <w:hideMark/>
          </w:tcPr>
          <w:p w:rsidR="00C31B08" w:rsidRPr="00A012E1" w:rsidRDefault="00C31B08" w:rsidP="00C31B08">
            <w:pPr>
              <w:spacing w:after="0"/>
              <w:jc w:val="right"/>
              <w:rPr>
                <w:rFonts w:cs="Times New Roman"/>
                <w:sz w:val="26"/>
                <w:szCs w:val="28"/>
              </w:rPr>
            </w:pPr>
            <w:r w:rsidRPr="00A012E1">
              <w:rPr>
                <w:rFonts w:cs="Times New Roman"/>
                <w:sz w:val="26"/>
                <w:szCs w:val="28"/>
              </w:rPr>
              <w:t>107,50</w:t>
            </w:r>
          </w:p>
        </w:tc>
      </w:tr>
      <w:tr w:rsidR="00A012E1" w:rsidRPr="00A012E1" w:rsidTr="00521747">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7</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Số xã đạt chuẩn nông thôn mới nâng cao</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Xã</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2</w:t>
            </w:r>
            <w:r w:rsidRPr="00A012E1">
              <w:rPr>
                <w:rStyle w:val="FootnoteReference"/>
                <w:rFonts w:cs="Times New Roman"/>
                <w:sz w:val="26"/>
                <w:szCs w:val="28"/>
              </w:rPr>
              <w:footnoteReference w:id="1"/>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16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8</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Số làng đạt chuẩn nông thôn mới</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Làng</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2</w:t>
            </w:r>
            <w:r w:rsidRPr="00A012E1">
              <w:rPr>
                <w:rStyle w:val="FootnoteReference"/>
                <w:rFonts w:cs="Times New Roman"/>
                <w:sz w:val="26"/>
                <w:szCs w:val="28"/>
              </w:rPr>
              <w:footnoteReference w:id="2"/>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II</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b/>
                <w:bCs/>
                <w:sz w:val="26"/>
                <w:szCs w:val="28"/>
              </w:rPr>
            </w:pPr>
            <w:r w:rsidRPr="00A012E1">
              <w:rPr>
                <w:rFonts w:cs="Times New Roman"/>
                <w:b/>
                <w:bCs/>
                <w:sz w:val="26"/>
                <w:szCs w:val="28"/>
              </w:rPr>
              <w:t xml:space="preserve">Chỉ tiêu xã hội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 </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9</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Tỷ lệ tăng dân số tự nhiên</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1,1</w:t>
            </w:r>
            <w:r w:rsidR="002272FA" w:rsidRPr="00A012E1">
              <w:rPr>
                <w:rFonts w:cs="Times New Roman"/>
                <w:sz w:val="26"/>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1,09</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10</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Tỷ lệ người dân tham gia BHYT</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86,63</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90 </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4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11</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xml:space="preserve">Tỷ lệ hộ nghèo </w:t>
            </w:r>
            <w:r w:rsidRPr="00A012E1">
              <w:rPr>
                <w:rFonts w:cs="Times New Roman"/>
                <w:i/>
                <w:sz w:val="26"/>
                <w:szCs w:val="28"/>
              </w:rPr>
              <w:t>(theo chuẩn đa chiều 2022-2025)</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0,05</w:t>
            </w:r>
            <w:r w:rsidRPr="00A012E1">
              <w:rPr>
                <w:rStyle w:val="FootnoteReference"/>
                <w:rFonts w:cs="Times New Roman"/>
                <w:sz w:val="26"/>
                <w:szCs w:val="28"/>
              </w:rPr>
              <w:footnoteReference w:id="3"/>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0,49</w:t>
            </w:r>
            <w:r w:rsidRPr="00A012E1">
              <w:rPr>
                <w:rStyle w:val="FootnoteReference"/>
                <w:rFonts w:cs="Times New Roman"/>
                <w:sz w:val="26"/>
                <w:szCs w:val="28"/>
              </w:rPr>
              <w:footnoteReference w:id="4"/>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lastRenderedPageBreak/>
              <w:t>12</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Tỷ lệ lao động qua đào tạo</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67,20</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&gt;69</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13</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Giáo dục</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 </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Tỷ lệ huy động trẻ em 5 tuổi ra lớp mầm non</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100,00</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Tỷ lệ huy động trẻ em trong độ tuổi đến lớp ở  bậc phổ thông (tiểu học, trung học cơ sở)</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100,00</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14</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Xây dựng đời sống văn hóa</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 </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Tỷ lệ thôn/làng/tổ dân phố văn hóa</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92,</w:t>
            </w:r>
            <w:r w:rsidR="0053762D" w:rsidRPr="00A012E1">
              <w:rPr>
                <w:rFonts w:cs="Times New Roman"/>
                <w:sz w:val="26"/>
                <w:szCs w:val="28"/>
              </w:rPr>
              <w:t>0</w:t>
            </w:r>
            <w:r w:rsidRPr="00A012E1">
              <w:rPr>
                <w:rFonts w:cs="Times New Roman"/>
                <w:sz w:val="26"/>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93,</w:t>
            </w:r>
            <w:r w:rsidR="0053762D" w:rsidRPr="00A012E1">
              <w:rPr>
                <w:rFonts w:cs="Times New Roman"/>
                <w:sz w:val="26"/>
                <w:szCs w:val="28"/>
              </w:rPr>
              <w:t>0</w:t>
            </w:r>
            <w:r w:rsidRPr="00A012E1">
              <w:rPr>
                <w:rFonts w:cs="Times New Roman"/>
                <w:sz w:val="26"/>
                <w:szCs w:val="28"/>
              </w:rPr>
              <w:t>0</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sz w:val="26"/>
                <w:szCs w:val="28"/>
              </w:rPr>
            </w:pPr>
            <w:r w:rsidRPr="00A012E1">
              <w:rPr>
                <w:rFonts w:cs="Times New Roman"/>
                <w:sz w:val="26"/>
                <w:szCs w:val="28"/>
              </w:rPr>
              <w:t>- Tỷ lệ cơ quan, đơn vị , doanh nghiệp đạt chuẩn văn hóa</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95,</w:t>
            </w:r>
            <w:r w:rsidR="0053762D" w:rsidRPr="00A012E1">
              <w:rPr>
                <w:rFonts w:cs="Times New Roman"/>
                <w:sz w:val="26"/>
                <w:szCs w:val="28"/>
              </w:rPr>
              <w:t>0</w:t>
            </w:r>
            <w:r w:rsidRPr="00A012E1">
              <w:rPr>
                <w:rFonts w:cs="Times New Roman"/>
                <w:sz w:val="26"/>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95,</w:t>
            </w:r>
            <w:r w:rsidR="0053762D" w:rsidRPr="00A012E1">
              <w:rPr>
                <w:rFonts w:cs="Times New Roman"/>
                <w:sz w:val="26"/>
                <w:szCs w:val="28"/>
              </w:rPr>
              <w:t>0</w:t>
            </w:r>
            <w:r w:rsidRPr="00A012E1">
              <w:rPr>
                <w:rFonts w:cs="Times New Roman"/>
                <w:sz w:val="26"/>
                <w:szCs w:val="28"/>
              </w:rPr>
              <w:t>0</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b/>
                <w:bCs/>
                <w:sz w:val="26"/>
                <w:szCs w:val="28"/>
              </w:rPr>
            </w:pPr>
            <w:r w:rsidRPr="00A012E1">
              <w:rPr>
                <w:rFonts w:cs="Times New Roman"/>
                <w:b/>
                <w:bCs/>
                <w:sz w:val="26"/>
                <w:szCs w:val="28"/>
              </w:rPr>
              <w:t>II</w:t>
            </w:r>
          </w:p>
        </w:tc>
        <w:tc>
          <w:tcPr>
            <w:tcW w:w="5245" w:type="dxa"/>
            <w:tcBorders>
              <w:top w:val="nil"/>
              <w:left w:val="nil"/>
              <w:bottom w:val="single" w:sz="4" w:space="0" w:color="auto"/>
              <w:right w:val="single" w:sz="4" w:space="0" w:color="auto"/>
            </w:tcBorders>
            <w:shd w:val="clear" w:color="auto" w:fill="auto"/>
            <w:vAlign w:val="center"/>
            <w:hideMark/>
          </w:tcPr>
          <w:p w:rsidR="002C79E1" w:rsidRPr="00A012E1" w:rsidRDefault="002C79E1" w:rsidP="00521747">
            <w:pPr>
              <w:spacing w:after="0" w:line="240" w:lineRule="auto"/>
              <w:ind w:left="-53" w:right="-87" w:hanging="49"/>
              <w:rPr>
                <w:rFonts w:cs="Times New Roman"/>
                <w:b/>
                <w:bCs/>
                <w:sz w:val="26"/>
                <w:szCs w:val="28"/>
              </w:rPr>
            </w:pPr>
            <w:r w:rsidRPr="00A012E1">
              <w:rPr>
                <w:rFonts w:cs="Times New Roman"/>
                <w:b/>
                <w:bCs/>
                <w:sz w:val="26"/>
                <w:szCs w:val="28"/>
              </w:rPr>
              <w:t>Chỉ tiêu quốc phòng - an ninh</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b/>
                <w:bCs/>
                <w:i/>
                <w:iCs/>
                <w:sz w:val="26"/>
                <w:szCs w:val="28"/>
              </w:rPr>
            </w:pPr>
            <w:r w:rsidRPr="00A012E1">
              <w:rPr>
                <w:rFonts w:cs="Times New Roman"/>
                <w:b/>
                <w:bCs/>
                <w:i/>
                <w:iCs/>
                <w:sz w:val="26"/>
                <w:szCs w:val="28"/>
              </w:rPr>
              <w:t> </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b/>
                <w:bCs/>
                <w:sz w:val="26"/>
                <w:szCs w:val="28"/>
              </w:rPr>
            </w:pPr>
            <w:r w:rsidRPr="00A012E1">
              <w:rPr>
                <w:rFonts w:cs="Times New Roman"/>
                <w:b/>
                <w:bCs/>
                <w:sz w:val="2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b/>
                <w:bCs/>
                <w:sz w:val="26"/>
                <w:szCs w:val="28"/>
              </w:rPr>
            </w:pPr>
            <w:r w:rsidRPr="00A012E1">
              <w:rPr>
                <w:rFonts w:cs="Times New Roman"/>
                <w:b/>
                <w:bCs/>
                <w:sz w:val="26"/>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b/>
                <w:bCs/>
                <w:sz w:val="26"/>
                <w:szCs w:val="28"/>
              </w:rPr>
            </w:pPr>
            <w:r w:rsidRPr="00A012E1">
              <w:rPr>
                <w:rFonts w:cs="Times New Roman"/>
                <w:b/>
                <w:bCs/>
                <w:sz w:val="26"/>
                <w:szCs w:val="28"/>
              </w:rPr>
              <w:t> </w:t>
            </w:r>
          </w:p>
        </w:tc>
      </w:tr>
      <w:tr w:rsidR="00A012E1" w:rsidRPr="00A012E1" w:rsidTr="00521747">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15</w:t>
            </w:r>
          </w:p>
        </w:tc>
        <w:tc>
          <w:tcPr>
            <w:tcW w:w="5245" w:type="dxa"/>
            <w:tcBorders>
              <w:top w:val="nil"/>
              <w:left w:val="nil"/>
              <w:bottom w:val="single" w:sz="4" w:space="0" w:color="auto"/>
              <w:right w:val="single" w:sz="4" w:space="0" w:color="auto"/>
            </w:tcBorders>
            <w:shd w:val="clear" w:color="000000" w:fill="FFFFFF"/>
            <w:vAlign w:val="center"/>
            <w:hideMark/>
          </w:tcPr>
          <w:p w:rsidR="002C79E1" w:rsidRPr="00A012E1" w:rsidRDefault="002C79E1" w:rsidP="00521747">
            <w:pPr>
              <w:spacing w:after="0" w:line="240" w:lineRule="auto"/>
              <w:ind w:left="-53" w:right="-87" w:hanging="49"/>
              <w:jc w:val="both"/>
              <w:rPr>
                <w:rFonts w:cs="Times New Roman"/>
                <w:sz w:val="26"/>
                <w:szCs w:val="28"/>
              </w:rPr>
            </w:pPr>
            <w:r w:rsidRPr="00A012E1">
              <w:rPr>
                <w:rFonts w:cs="Times New Roman"/>
                <w:sz w:val="26"/>
                <w:szCs w:val="28"/>
              </w:rPr>
              <w:t>Tỷ lệ giao quân; xây dựng lực lượng, huấn luyện, diễn tập, giáo dục quốc phòng - an ninh</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100,</w:t>
            </w:r>
            <w:r w:rsidR="0053762D" w:rsidRPr="00A012E1">
              <w:rPr>
                <w:rFonts w:cs="Times New Roman"/>
                <w:sz w:val="26"/>
                <w:szCs w:val="28"/>
              </w:rPr>
              <w:t>0</w:t>
            </w:r>
            <w:r w:rsidRPr="00A012E1">
              <w:rPr>
                <w:rFonts w:cs="Times New Roman"/>
                <w:sz w:val="26"/>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100,</w:t>
            </w:r>
            <w:r w:rsidR="0053762D" w:rsidRPr="00A012E1">
              <w:rPr>
                <w:rFonts w:cs="Times New Roman"/>
                <w:sz w:val="26"/>
                <w:szCs w:val="28"/>
              </w:rPr>
              <w:t>0</w:t>
            </w:r>
            <w:r w:rsidRPr="00A012E1">
              <w:rPr>
                <w:rFonts w:cs="Times New Roman"/>
                <w:sz w:val="26"/>
                <w:szCs w:val="28"/>
              </w:rPr>
              <w:t>0</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r w:rsidR="00A012E1" w:rsidRPr="00A012E1" w:rsidTr="00521747">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sz w:val="26"/>
                <w:szCs w:val="28"/>
              </w:rPr>
            </w:pPr>
            <w:r w:rsidRPr="00A012E1">
              <w:rPr>
                <w:rFonts w:cs="Times New Roman"/>
                <w:sz w:val="26"/>
                <w:szCs w:val="28"/>
              </w:rPr>
              <w:t>16</w:t>
            </w:r>
          </w:p>
        </w:tc>
        <w:tc>
          <w:tcPr>
            <w:tcW w:w="5245" w:type="dxa"/>
            <w:tcBorders>
              <w:top w:val="nil"/>
              <w:left w:val="nil"/>
              <w:bottom w:val="single" w:sz="4" w:space="0" w:color="auto"/>
              <w:right w:val="single" w:sz="4" w:space="0" w:color="auto"/>
            </w:tcBorders>
            <w:shd w:val="clear" w:color="000000" w:fill="FFFFFF"/>
            <w:vAlign w:val="center"/>
            <w:hideMark/>
          </w:tcPr>
          <w:p w:rsidR="002C79E1" w:rsidRPr="00A012E1" w:rsidRDefault="002C79E1" w:rsidP="00521747">
            <w:pPr>
              <w:spacing w:after="0" w:line="240" w:lineRule="auto"/>
              <w:ind w:left="-53" w:right="-87" w:hanging="49"/>
              <w:jc w:val="both"/>
              <w:rPr>
                <w:rFonts w:cs="Times New Roman"/>
                <w:sz w:val="26"/>
                <w:szCs w:val="28"/>
              </w:rPr>
            </w:pPr>
            <w:r w:rsidRPr="00A012E1">
              <w:rPr>
                <w:rFonts w:cs="Times New Roman"/>
                <w:sz w:val="26"/>
                <w:szCs w:val="28"/>
              </w:rPr>
              <w:t>Tỷ lệ xã, phường đạt loại I về an ninh trật tự</w:t>
            </w:r>
          </w:p>
        </w:tc>
        <w:tc>
          <w:tcPr>
            <w:tcW w:w="992"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center"/>
              <w:rPr>
                <w:rFonts w:cs="Times New Roman"/>
                <w:i/>
                <w:iCs/>
                <w:sz w:val="26"/>
                <w:szCs w:val="28"/>
              </w:rPr>
            </w:pPr>
            <w:r w:rsidRPr="00A012E1">
              <w:rPr>
                <w:rFonts w:cs="Times New Roman"/>
                <w:i/>
                <w:iCs/>
                <w:sz w:val="26"/>
                <w:szCs w:val="28"/>
              </w:rPr>
              <w:t>%</w:t>
            </w:r>
          </w:p>
        </w:tc>
        <w:tc>
          <w:tcPr>
            <w:tcW w:w="1124" w:type="dxa"/>
            <w:tcBorders>
              <w:top w:val="nil"/>
              <w:left w:val="nil"/>
              <w:bottom w:val="single" w:sz="4" w:space="0" w:color="auto"/>
              <w:right w:val="single" w:sz="4" w:space="0" w:color="auto"/>
            </w:tcBorders>
            <w:shd w:val="clear" w:color="000000" w:fill="FFFFFF"/>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100,</w:t>
            </w:r>
            <w:r w:rsidR="0053762D" w:rsidRPr="00A012E1">
              <w:rPr>
                <w:rFonts w:cs="Times New Roman"/>
                <w:sz w:val="26"/>
                <w:szCs w:val="28"/>
              </w:rPr>
              <w:t>0</w:t>
            </w:r>
            <w:r w:rsidRPr="00A012E1">
              <w:rPr>
                <w:rFonts w:cs="Times New Roman"/>
                <w:sz w:val="26"/>
                <w:szCs w:val="28"/>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≥90,</w:t>
            </w:r>
            <w:r w:rsidR="0053762D" w:rsidRPr="00A012E1">
              <w:rPr>
                <w:rFonts w:cs="Times New Roman"/>
                <w:sz w:val="26"/>
                <w:szCs w:val="28"/>
              </w:rPr>
              <w:t>0</w:t>
            </w:r>
            <w:r w:rsidRPr="00A012E1">
              <w:rPr>
                <w:rFonts w:cs="Times New Roman"/>
                <w:sz w:val="26"/>
                <w:szCs w:val="28"/>
              </w:rPr>
              <w:t>0</w:t>
            </w:r>
          </w:p>
        </w:tc>
        <w:tc>
          <w:tcPr>
            <w:tcW w:w="1031" w:type="dxa"/>
            <w:tcBorders>
              <w:top w:val="nil"/>
              <w:left w:val="nil"/>
              <w:bottom w:val="single" w:sz="4" w:space="0" w:color="auto"/>
              <w:right w:val="single" w:sz="4" w:space="0" w:color="auto"/>
            </w:tcBorders>
            <w:shd w:val="clear" w:color="auto" w:fill="auto"/>
            <w:noWrap/>
            <w:vAlign w:val="center"/>
            <w:hideMark/>
          </w:tcPr>
          <w:p w:rsidR="002C79E1" w:rsidRPr="00A012E1" w:rsidRDefault="002C79E1" w:rsidP="00521747">
            <w:pPr>
              <w:spacing w:after="0" w:line="240" w:lineRule="auto"/>
              <w:ind w:left="-53" w:right="-87" w:hanging="49"/>
              <w:jc w:val="right"/>
              <w:rPr>
                <w:rFonts w:cs="Times New Roman"/>
                <w:sz w:val="26"/>
                <w:szCs w:val="28"/>
              </w:rPr>
            </w:pPr>
            <w:r w:rsidRPr="00A012E1">
              <w:rPr>
                <w:rFonts w:cs="Times New Roman"/>
                <w:sz w:val="26"/>
                <w:szCs w:val="28"/>
              </w:rPr>
              <w:t> </w:t>
            </w:r>
          </w:p>
        </w:tc>
      </w:tr>
    </w:tbl>
    <w:p w:rsidR="000B6F43" w:rsidRPr="00A012E1" w:rsidRDefault="0023350A" w:rsidP="00420E64">
      <w:pPr>
        <w:spacing w:before="120" w:after="80" w:line="240" w:lineRule="auto"/>
        <w:ind w:firstLine="720"/>
        <w:jc w:val="both"/>
        <w:rPr>
          <w:rFonts w:cs="Times New Roman"/>
          <w:b/>
          <w:sz w:val="28"/>
          <w:szCs w:val="28"/>
          <w:lang w:val="fi-FI"/>
        </w:rPr>
      </w:pPr>
      <w:r w:rsidRPr="00A012E1">
        <w:rPr>
          <w:rFonts w:cs="Times New Roman"/>
          <w:b/>
          <w:sz w:val="28"/>
          <w:szCs w:val="28"/>
          <w:lang w:val="fi-FI"/>
        </w:rPr>
        <w:t>2</w:t>
      </w:r>
      <w:r w:rsidR="00FB0558" w:rsidRPr="00A012E1">
        <w:rPr>
          <w:rFonts w:cs="Times New Roman"/>
          <w:b/>
          <w:sz w:val="28"/>
          <w:szCs w:val="28"/>
          <w:lang w:val="fi-FI"/>
        </w:rPr>
        <w:t xml:space="preserve">. </w:t>
      </w:r>
      <w:r w:rsidR="00D03F4D" w:rsidRPr="00A012E1">
        <w:rPr>
          <w:rFonts w:cs="Times New Roman"/>
          <w:b/>
          <w:sz w:val="28"/>
          <w:szCs w:val="28"/>
          <w:lang w:val="fi-FI"/>
        </w:rPr>
        <w:t>Nhiệm vụ, g</w:t>
      </w:r>
      <w:r w:rsidR="00FB0558" w:rsidRPr="00A012E1">
        <w:rPr>
          <w:rFonts w:cs="Times New Roman"/>
          <w:b/>
          <w:sz w:val="28"/>
          <w:szCs w:val="28"/>
          <w:lang w:val="fi-FI"/>
        </w:rPr>
        <w:t>iả</w:t>
      </w:r>
      <w:r w:rsidR="00893AD0" w:rsidRPr="00A012E1">
        <w:rPr>
          <w:rFonts w:cs="Times New Roman"/>
          <w:b/>
          <w:sz w:val="28"/>
          <w:szCs w:val="28"/>
          <w:lang w:val="fi-FI"/>
        </w:rPr>
        <w:t>i pháp</w:t>
      </w:r>
    </w:p>
    <w:p w:rsidR="0014505D" w:rsidRPr="00A012E1" w:rsidRDefault="00E60E58" w:rsidP="00420E64">
      <w:pPr>
        <w:spacing w:after="80" w:line="240" w:lineRule="auto"/>
        <w:ind w:firstLine="720"/>
        <w:jc w:val="both"/>
        <w:rPr>
          <w:rFonts w:cs="Times New Roman"/>
          <w:sz w:val="28"/>
          <w:szCs w:val="28"/>
          <w:lang w:val="fi-FI"/>
        </w:rPr>
      </w:pPr>
      <w:r w:rsidRPr="00A012E1">
        <w:rPr>
          <w:rFonts w:cs="Times New Roman"/>
          <w:sz w:val="28"/>
          <w:szCs w:val="28"/>
          <w:lang w:val="fi-FI"/>
        </w:rPr>
        <w:t>Để hoàn thành chỉ tiêu, nhiệm vụ về phát triển kinh tế - xã hội,</w:t>
      </w:r>
      <w:r w:rsidR="008D3A70" w:rsidRPr="00A012E1">
        <w:rPr>
          <w:rFonts w:cs="Times New Roman"/>
          <w:sz w:val="28"/>
          <w:szCs w:val="28"/>
          <w:lang w:val="fi-FI"/>
        </w:rPr>
        <w:t xml:space="preserve"> </w:t>
      </w:r>
      <w:r w:rsidRPr="00A012E1">
        <w:rPr>
          <w:rFonts w:cs="Times New Roman"/>
          <w:sz w:val="28"/>
          <w:szCs w:val="28"/>
          <w:lang w:val="fi-FI"/>
        </w:rPr>
        <w:t>bảo đảm quốc phòng - an ninh năm 20</w:t>
      </w:r>
      <w:r w:rsidR="00F31E39" w:rsidRPr="00A012E1">
        <w:rPr>
          <w:rFonts w:cs="Times New Roman"/>
          <w:sz w:val="28"/>
          <w:szCs w:val="28"/>
          <w:lang w:val="fi-FI"/>
        </w:rPr>
        <w:t>2</w:t>
      </w:r>
      <w:r w:rsidR="0030126F" w:rsidRPr="00A012E1">
        <w:rPr>
          <w:rFonts w:cs="Times New Roman"/>
          <w:sz w:val="28"/>
          <w:szCs w:val="28"/>
          <w:lang w:val="fi-FI"/>
        </w:rPr>
        <w:t>2</w:t>
      </w:r>
      <w:r w:rsidRPr="00A012E1">
        <w:rPr>
          <w:rFonts w:cs="Times New Roman"/>
          <w:sz w:val="28"/>
          <w:szCs w:val="28"/>
          <w:lang w:val="fi-FI"/>
        </w:rPr>
        <w:t xml:space="preserve">, </w:t>
      </w:r>
      <w:r w:rsidR="00EB0B60" w:rsidRPr="00A012E1">
        <w:rPr>
          <w:rFonts w:cs="Times New Roman"/>
          <w:sz w:val="28"/>
          <w:szCs w:val="28"/>
          <w:lang w:val="fi-FI"/>
        </w:rPr>
        <w:t xml:space="preserve">HĐND Thành phố </w:t>
      </w:r>
      <w:r w:rsidRPr="00A012E1">
        <w:rPr>
          <w:rFonts w:cs="Times New Roman"/>
          <w:sz w:val="28"/>
          <w:szCs w:val="28"/>
          <w:lang w:val="fi-FI"/>
        </w:rPr>
        <w:t>yêu cầu c</w:t>
      </w:r>
      <w:r w:rsidR="0014505D" w:rsidRPr="00A012E1">
        <w:rPr>
          <w:rFonts w:cs="Times New Roman"/>
          <w:sz w:val="28"/>
          <w:szCs w:val="28"/>
          <w:lang w:val="fi-FI"/>
        </w:rPr>
        <w:t>ác ngành, các cấp theo chức năng, nhiệm vụ và quyền hạn được giao xây dựng chương trình, kế hoạch</w:t>
      </w:r>
      <w:r w:rsidRPr="00A012E1">
        <w:rPr>
          <w:rFonts w:cs="Times New Roman"/>
          <w:sz w:val="28"/>
          <w:szCs w:val="28"/>
          <w:lang w:val="fi-FI"/>
        </w:rPr>
        <w:t xml:space="preserve"> và có</w:t>
      </w:r>
      <w:r w:rsidR="0014505D" w:rsidRPr="00A012E1">
        <w:rPr>
          <w:rFonts w:cs="Times New Roman"/>
          <w:sz w:val="28"/>
          <w:szCs w:val="28"/>
          <w:lang w:val="fi-FI"/>
        </w:rPr>
        <w:t xml:space="preserve"> giải pháp cụ thể để triển khai thực hiệ</w:t>
      </w:r>
      <w:r w:rsidRPr="00A012E1">
        <w:rPr>
          <w:rFonts w:cs="Times New Roman"/>
          <w:sz w:val="28"/>
          <w:szCs w:val="28"/>
          <w:lang w:val="fi-FI"/>
        </w:rPr>
        <w:t>n</w:t>
      </w:r>
      <w:r w:rsidR="0014505D" w:rsidRPr="00A012E1">
        <w:rPr>
          <w:rFonts w:cs="Times New Roman"/>
          <w:sz w:val="28"/>
          <w:szCs w:val="28"/>
          <w:lang w:val="fi-FI"/>
        </w:rPr>
        <w:t>, trong đó:</w:t>
      </w:r>
    </w:p>
    <w:p w:rsidR="0083208F" w:rsidRPr="00A012E1" w:rsidRDefault="00AF2C42" w:rsidP="00420E64">
      <w:pPr>
        <w:spacing w:after="80" w:line="240" w:lineRule="auto"/>
        <w:ind w:firstLine="720"/>
        <w:jc w:val="both"/>
        <w:rPr>
          <w:rFonts w:cs="Times New Roman"/>
          <w:b/>
          <w:sz w:val="28"/>
          <w:szCs w:val="28"/>
          <w:lang w:val="fi-FI"/>
        </w:rPr>
      </w:pPr>
      <w:r w:rsidRPr="00A012E1">
        <w:rPr>
          <w:rFonts w:cs="Times New Roman"/>
          <w:b/>
          <w:sz w:val="28"/>
          <w:szCs w:val="28"/>
          <w:lang w:val="fi-FI"/>
        </w:rPr>
        <w:t>2.</w:t>
      </w:r>
      <w:r w:rsidR="00496121" w:rsidRPr="00A012E1">
        <w:rPr>
          <w:rFonts w:cs="Times New Roman"/>
          <w:b/>
          <w:sz w:val="28"/>
          <w:szCs w:val="28"/>
          <w:lang w:val="fi-FI"/>
        </w:rPr>
        <w:t>1. Về lĩnh vực kinh tế</w:t>
      </w:r>
      <w:r w:rsidR="009E7273" w:rsidRPr="00A012E1">
        <w:rPr>
          <w:rFonts w:cs="Times New Roman"/>
          <w:b/>
          <w:sz w:val="28"/>
          <w:szCs w:val="28"/>
          <w:lang w:val="fi-FI"/>
        </w:rPr>
        <w:t>:</w:t>
      </w:r>
    </w:p>
    <w:p w:rsidR="00A06AD7" w:rsidRPr="00A012E1" w:rsidRDefault="00A06AD7" w:rsidP="00420E64">
      <w:pPr>
        <w:spacing w:after="80" w:line="240" w:lineRule="auto"/>
        <w:ind w:firstLine="700"/>
        <w:jc w:val="both"/>
        <w:rPr>
          <w:kern w:val="16"/>
          <w:sz w:val="28"/>
          <w:szCs w:val="28"/>
          <w:lang w:val="fi-FI"/>
        </w:rPr>
      </w:pPr>
      <w:r w:rsidRPr="00A012E1">
        <w:rPr>
          <w:kern w:val="16"/>
          <w:sz w:val="28"/>
          <w:szCs w:val="28"/>
          <w:lang w:val="fi-FI"/>
        </w:rPr>
        <w:t xml:space="preserve">Tập trung chỉ đạo xây dựng các kế hoạch, giải pháp cụ thể của từng cơ quan, đơn vị để triển khai thực hiện tốt các nhiệm vụ năm 2022. </w:t>
      </w:r>
    </w:p>
    <w:p w:rsidR="00A06AD7" w:rsidRPr="00A012E1" w:rsidRDefault="00A06AD7" w:rsidP="00420E64">
      <w:pPr>
        <w:spacing w:after="80" w:line="240" w:lineRule="auto"/>
        <w:ind w:firstLine="700"/>
        <w:jc w:val="both"/>
        <w:rPr>
          <w:kern w:val="16"/>
          <w:sz w:val="28"/>
          <w:szCs w:val="28"/>
          <w:lang w:val="fi-FI"/>
        </w:rPr>
      </w:pPr>
      <w:r w:rsidRPr="00A012E1">
        <w:rPr>
          <w:kern w:val="16"/>
          <w:sz w:val="28"/>
          <w:szCs w:val="28"/>
          <w:lang w:val="fi-FI"/>
        </w:rPr>
        <w:t>Chỉ đạo triển khai các giải pháp thu ngân sách ngay từ đầu năm, thực hiện tiết kiệm, chống lãng phí trong quản lý, sử dụng ngân sách, tài sản Nhà nước.</w:t>
      </w:r>
    </w:p>
    <w:p w:rsidR="00C9548B" w:rsidRPr="00A012E1" w:rsidRDefault="00A06AD7" w:rsidP="00420E64">
      <w:pPr>
        <w:spacing w:after="80" w:line="240" w:lineRule="auto"/>
        <w:ind w:firstLine="709"/>
        <w:jc w:val="both"/>
        <w:rPr>
          <w:kern w:val="16"/>
          <w:sz w:val="28"/>
          <w:szCs w:val="28"/>
          <w:lang w:val="fi-FI"/>
        </w:rPr>
      </w:pPr>
      <w:r w:rsidRPr="00A012E1">
        <w:rPr>
          <w:kern w:val="16"/>
          <w:sz w:val="28"/>
          <w:szCs w:val="28"/>
          <w:lang w:val="fi-FI"/>
        </w:rPr>
        <w:t>Chỉ đạo các chủ đầu tư, đơn vị quản lý thực hiện dự án tập trung hoàn chỉnh các thủ tục hồ sơ các dự án đầu tư xây dựng cơ bản năm 2022, khởi công trong tháng 02/2022</w:t>
      </w:r>
      <w:r w:rsidR="00C9548B" w:rsidRPr="00A012E1">
        <w:rPr>
          <w:kern w:val="16"/>
          <w:sz w:val="28"/>
          <w:szCs w:val="28"/>
          <w:lang w:val="fi-FI"/>
        </w:rPr>
        <w:t>; Đẩy nhanh tiến độ bồi thường, giải phóng mặt bằng các dự án trên địa bàn Thành phố theo kế hoạch.</w:t>
      </w:r>
    </w:p>
    <w:p w:rsidR="00A06AD7" w:rsidRPr="00A012E1" w:rsidRDefault="00A06AD7" w:rsidP="00420E64">
      <w:pPr>
        <w:spacing w:after="80" w:line="240" w:lineRule="auto"/>
        <w:ind w:firstLine="700"/>
        <w:jc w:val="both"/>
        <w:rPr>
          <w:kern w:val="16"/>
          <w:sz w:val="28"/>
          <w:szCs w:val="28"/>
          <w:lang w:val="fi-FI"/>
        </w:rPr>
      </w:pPr>
      <w:r w:rsidRPr="00A012E1">
        <w:rPr>
          <w:kern w:val="16"/>
          <w:sz w:val="28"/>
          <w:szCs w:val="28"/>
          <w:lang w:val="fi-FI"/>
        </w:rPr>
        <w:t xml:space="preserve">Tập trung chỉ đạo, đôn đốc UBND các xã đẩy nhanh tiến độ thực hiện, giải ngân các nguồn vốn xây dựng nông thôn mới, huy động các nguồn lực nâng cao chất lượng các tiêu chí tại các xã, xây dựng xã nông thôn mới nâng cao và làng nông thôn mới; sớm hoàn thiện hồ sơ, thủ tục triển khai các dự án thuộc </w:t>
      </w:r>
      <w:r w:rsidRPr="00A012E1">
        <w:rPr>
          <w:kern w:val="16"/>
          <w:sz w:val="28"/>
          <w:szCs w:val="28"/>
        </w:rPr>
        <w:t>Chương trình kiên cố hóa hạ tầng giao thông và kênh mương năm 2022.</w:t>
      </w:r>
    </w:p>
    <w:p w:rsidR="00A06AD7" w:rsidRPr="00A012E1" w:rsidRDefault="00A06AD7" w:rsidP="00420E64">
      <w:pPr>
        <w:spacing w:after="80" w:line="240" w:lineRule="auto"/>
        <w:ind w:firstLine="720"/>
        <w:jc w:val="both"/>
        <w:rPr>
          <w:kern w:val="16"/>
          <w:sz w:val="28"/>
          <w:szCs w:val="28"/>
        </w:rPr>
      </w:pPr>
      <w:r w:rsidRPr="00A012E1">
        <w:rPr>
          <w:kern w:val="16"/>
          <w:sz w:val="28"/>
          <w:szCs w:val="28"/>
        </w:rPr>
        <w:t xml:space="preserve">Chỉ đạo thực hiện công tác Thống kê đất đai năm 2021 thành phố Pleiku; Lập Kế hoạch sử dụng đất năm 2022 thành phố Pleiku; </w:t>
      </w:r>
      <w:r w:rsidRPr="00A012E1">
        <w:rPr>
          <w:kern w:val="16"/>
          <w:sz w:val="28"/>
          <w:szCs w:val="28"/>
          <w:lang w:val="fi-FI"/>
        </w:rPr>
        <w:t>rà soát, điều chỉnh và lập mới một số đồ án quy hoạch phân khu, quy hoạch chi tiết theo kế hoạch, tăng cường quản lý theo quy hoạch.</w:t>
      </w:r>
    </w:p>
    <w:p w:rsidR="00A06AD7" w:rsidRPr="00A012E1" w:rsidRDefault="00A06AD7" w:rsidP="00420E64">
      <w:pPr>
        <w:spacing w:after="80" w:line="240" w:lineRule="auto"/>
        <w:ind w:firstLine="700"/>
        <w:jc w:val="both"/>
        <w:rPr>
          <w:kern w:val="16"/>
          <w:sz w:val="28"/>
          <w:szCs w:val="28"/>
          <w:lang w:val="fi-FI"/>
        </w:rPr>
      </w:pPr>
      <w:r w:rsidRPr="00A012E1">
        <w:rPr>
          <w:kern w:val="16"/>
          <w:sz w:val="28"/>
          <w:szCs w:val="28"/>
          <w:lang w:val="fi-FI"/>
        </w:rPr>
        <w:lastRenderedPageBreak/>
        <w:t>Tăng cường công tác quản lý trật tự đô thị và trật tự xây dựng, quản lý lòng đường, vỉa hè</w:t>
      </w:r>
      <w:r w:rsidR="00A56055" w:rsidRPr="00A012E1">
        <w:rPr>
          <w:kern w:val="16"/>
          <w:sz w:val="28"/>
          <w:szCs w:val="28"/>
          <w:lang w:val="fi-FI"/>
        </w:rPr>
        <w:t xml:space="preserve"> trên địa bàn Thành phố</w:t>
      </w:r>
      <w:r w:rsidRPr="00A012E1">
        <w:rPr>
          <w:kern w:val="16"/>
          <w:sz w:val="28"/>
          <w:szCs w:val="28"/>
          <w:lang w:val="fi-FI"/>
        </w:rPr>
        <w:t>.</w:t>
      </w:r>
    </w:p>
    <w:p w:rsidR="00A06AD7" w:rsidRPr="00A012E1" w:rsidRDefault="00A06AD7" w:rsidP="00420E64">
      <w:pPr>
        <w:spacing w:after="80" w:line="240" w:lineRule="auto"/>
        <w:ind w:firstLine="700"/>
        <w:jc w:val="both"/>
        <w:rPr>
          <w:rFonts w:eastAsia="Times New Roman"/>
          <w:kern w:val="16"/>
          <w:sz w:val="28"/>
          <w:szCs w:val="28"/>
          <w:lang w:val="fi-FI" w:eastAsia="vi-VN" w:bidi="vi-VN"/>
        </w:rPr>
      </w:pPr>
      <w:r w:rsidRPr="00A012E1">
        <w:rPr>
          <w:kern w:val="16"/>
          <w:sz w:val="28"/>
          <w:szCs w:val="28"/>
          <w:lang w:val="fi-FI"/>
        </w:rPr>
        <w:t xml:space="preserve">Chỉ đạo các ngành chức năng, UBND các xã, phường hướng dẫn nông dân  chuẩn bị các điều kiện cho vụ Đông Xuân năm 2021 - 2022, phòng chống dịch bệnh trên các loại cây trồng, vật nuôi; tăng cường </w:t>
      </w:r>
      <w:r w:rsidRPr="00A012E1">
        <w:rPr>
          <w:rFonts w:eastAsia="Times New Roman"/>
          <w:kern w:val="16"/>
          <w:sz w:val="28"/>
          <w:szCs w:val="28"/>
          <w:lang w:val="fi-FI" w:eastAsia="vi-VN" w:bidi="vi-VN"/>
        </w:rPr>
        <w:t xml:space="preserve">công tác quản lý, bảo vệ rừng, xử lý nghiêm các vụ lấn chiếm đất rừng, phá rừng; chỉ đạo phòng cháy chữa cháy, phòng chống cháy rừng. </w:t>
      </w:r>
    </w:p>
    <w:p w:rsidR="006960C6" w:rsidRPr="00A012E1" w:rsidRDefault="006960C6" w:rsidP="00C92941">
      <w:pPr>
        <w:widowControl w:val="0"/>
        <w:spacing w:before="40" w:after="60" w:line="264" w:lineRule="auto"/>
        <w:ind w:firstLine="700"/>
        <w:jc w:val="both"/>
        <w:rPr>
          <w:rFonts w:eastAsia="Times New Roman" w:cs="Times New Roman"/>
          <w:bCs/>
          <w:sz w:val="28"/>
          <w:szCs w:val="28"/>
          <w:lang w:eastAsia="vi-VN" w:bidi="vi-VN"/>
        </w:rPr>
      </w:pPr>
      <w:r w:rsidRPr="00A012E1">
        <w:rPr>
          <w:rFonts w:eastAsia="Times New Roman" w:cs="Times New Roman"/>
          <w:bCs/>
          <w:sz w:val="28"/>
          <w:szCs w:val="28"/>
          <w:lang w:eastAsia="vi-VN" w:bidi="vi-VN"/>
        </w:rPr>
        <w:t xml:space="preserve">Chỉ đạo tập trung triển khai thực hiện các kế hoạch, chương trình hành động của UBND Thành phố về thực hiện các Nghị quyết và Chương trình thuộc 04 Chương trình trọng tâm của Nghị quyết Đại hội Đảng bộ Thành phố khóa XII, nhiệm kỳ 2020-2025.  </w:t>
      </w:r>
    </w:p>
    <w:p w:rsidR="006960C6" w:rsidRPr="00A012E1" w:rsidRDefault="006960C6" w:rsidP="006960C6">
      <w:pPr>
        <w:widowControl w:val="0"/>
        <w:spacing w:before="40" w:after="60" w:line="264" w:lineRule="auto"/>
        <w:ind w:firstLine="700"/>
        <w:jc w:val="both"/>
        <w:rPr>
          <w:rFonts w:eastAsia="Times New Roman" w:cs="Times New Roman"/>
          <w:bCs/>
          <w:sz w:val="28"/>
          <w:szCs w:val="28"/>
          <w:lang w:eastAsia="vi-VN" w:bidi="vi-VN"/>
        </w:rPr>
      </w:pPr>
      <w:bookmarkStart w:id="0" w:name="_GoBack"/>
      <w:bookmarkEnd w:id="0"/>
      <w:r w:rsidRPr="00A012E1">
        <w:rPr>
          <w:rFonts w:eastAsia="Times New Roman" w:cs="Times New Roman"/>
          <w:bCs/>
          <w:sz w:val="28"/>
          <w:szCs w:val="28"/>
          <w:lang w:eastAsia="vi-VN" w:bidi="vi-VN"/>
        </w:rPr>
        <w:t>Tiếp tục triển khai xây dựng, nâng cấp xã Biển Hồ và Trà Đa đạt tiêu chuẩn của phường thuộc Thành phố.</w:t>
      </w:r>
    </w:p>
    <w:p w:rsidR="00C9548B" w:rsidRPr="00A012E1" w:rsidRDefault="00AF2C42" w:rsidP="00420E64">
      <w:pPr>
        <w:pStyle w:val="BodyText20"/>
        <w:spacing w:after="80" w:line="240" w:lineRule="auto"/>
        <w:ind w:firstLine="697"/>
        <w:jc w:val="both"/>
        <w:rPr>
          <w:b/>
          <w:sz w:val="28"/>
          <w:szCs w:val="28"/>
          <w:lang w:val="fi-FI"/>
        </w:rPr>
      </w:pPr>
      <w:r w:rsidRPr="00A012E1">
        <w:rPr>
          <w:b/>
          <w:sz w:val="28"/>
          <w:szCs w:val="28"/>
          <w:lang w:val="fi-FI"/>
        </w:rPr>
        <w:t>2.</w:t>
      </w:r>
      <w:r w:rsidR="00356F4F" w:rsidRPr="00A012E1">
        <w:rPr>
          <w:b/>
          <w:sz w:val="28"/>
          <w:szCs w:val="28"/>
          <w:lang w:val="fi-FI"/>
        </w:rPr>
        <w:t>2. Về</w:t>
      </w:r>
      <w:r w:rsidR="00EF7F1D" w:rsidRPr="00A012E1">
        <w:rPr>
          <w:b/>
          <w:sz w:val="28"/>
          <w:szCs w:val="28"/>
          <w:lang w:val="fi-FI"/>
        </w:rPr>
        <w:t xml:space="preserve"> l</w:t>
      </w:r>
      <w:r w:rsidR="00356F4F" w:rsidRPr="00A012E1">
        <w:rPr>
          <w:b/>
          <w:sz w:val="28"/>
          <w:szCs w:val="28"/>
          <w:lang w:val="fi-FI"/>
        </w:rPr>
        <w:t>ĩnh vực Văn hoá - Xã hộ</w:t>
      </w:r>
      <w:r w:rsidR="00177E2E" w:rsidRPr="00A012E1">
        <w:rPr>
          <w:b/>
          <w:sz w:val="28"/>
          <w:szCs w:val="28"/>
          <w:lang w:val="fi-FI"/>
        </w:rPr>
        <w:t>i</w:t>
      </w:r>
      <w:r w:rsidR="009E7273" w:rsidRPr="00A012E1">
        <w:rPr>
          <w:b/>
          <w:sz w:val="28"/>
          <w:szCs w:val="28"/>
          <w:lang w:val="fi-FI"/>
        </w:rPr>
        <w:t>:</w:t>
      </w:r>
    </w:p>
    <w:p w:rsidR="006960C6" w:rsidRPr="00A012E1" w:rsidRDefault="00C9548B" w:rsidP="006960C6">
      <w:pPr>
        <w:widowControl w:val="0"/>
        <w:spacing w:before="40" w:after="60" w:line="264" w:lineRule="auto"/>
        <w:ind w:firstLine="700"/>
        <w:jc w:val="both"/>
        <w:rPr>
          <w:rFonts w:eastAsia="Times New Roman" w:cs="Times New Roman"/>
          <w:bCs/>
          <w:sz w:val="28"/>
          <w:szCs w:val="28"/>
          <w:lang w:eastAsia="vi-VN" w:bidi="vi-VN"/>
        </w:rPr>
      </w:pPr>
      <w:r w:rsidRPr="00A012E1">
        <w:rPr>
          <w:sz w:val="28"/>
          <w:szCs w:val="28"/>
          <w:lang w:val="nl-NL"/>
        </w:rPr>
        <w:t xml:space="preserve">Tập trung chỉ đạo công tác phòng chống dịch COVID-19 trên địa bàn trong tình hình mới; </w:t>
      </w:r>
      <w:r w:rsidR="00A012E1" w:rsidRPr="00A012E1">
        <w:rPr>
          <w:sz w:val="28"/>
          <w:szCs w:val="28"/>
          <w:lang w:val="nl-NL"/>
        </w:rPr>
        <w:t xml:space="preserve">chỉ đạo </w:t>
      </w:r>
      <w:r w:rsidR="006960C6" w:rsidRPr="00A012E1">
        <w:rPr>
          <w:rFonts w:eastAsia="Times New Roman" w:cs="Times New Roman"/>
          <w:bCs/>
          <w:sz w:val="28"/>
          <w:szCs w:val="28"/>
          <w:lang w:eastAsia="vi-VN" w:bidi="vi-VN"/>
        </w:rPr>
        <w:t>triển khai công tác tiêm vắc xin phòng COVID-19 cho toàn dân trên địa bàn Thành phố đảm bảo tiến độ, an toàn và hiệu quả.</w:t>
      </w:r>
    </w:p>
    <w:p w:rsidR="00C9548B" w:rsidRPr="00A012E1" w:rsidRDefault="00C9548B" w:rsidP="00420E64">
      <w:pPr>
        <w:pStyle w:val="BodyText20"/>
        <w:spacing w:after="80" w:line="240" w:lineRule="auto"/>
        <w:ind w:firstLine="697"/>
        <w:jc w:val="both"/>
        <w:rPr>
          <w:sz w:val="28"/>
          <w:szCs w:val="28"/>
          <w:lang w:val="fi-FI"/>
        </w:rPr>
      </w:pPr>
      <w:r w:rsidRPr="00A012E1">
        <w:rPr>
          <w:sz w:val="28"/>
          <w:szCs w:val="28"/>
          <w:lang w:val="fi-FI"/>
        </w:rPr>
        <w:t xml:space="preserve">Tăng cường chỉ đạo các hoạt động thông tin, tuyên truyền đến các tầng lớp nhân dân trên địa bàn Thành phố về các chủ trương, Nghị quyết của Đảng, chính sách, pháp luật của Nhà nước, các nhiệm vụ của địa phương. Tổ chức tốt các hoạt động văn hóa, văn nghệ nhân các sự kiện chính trị trọng đại của đất nước, địa phương, các ngày lễ lớn của dân tộc. </w:t>
      </w:r>
    </w:p>
    <w:p w:rsidR="00C9548B" w:rsidRPr="00A012E1" w:rsidRDefault="00C9548B" w:rsidP="00420E64">
      <w:pPr>
        <w:spacing w:after="80" w:line="240" w:lineRule="auto"/>
        <w:ind w:firstLine="720"/>
        <w:jc w:val="both"/>
        <w:rPr>
          <w:bCs/>
          <w:spacing w:val="-4"/>
          <w:sz w:val="28"/>
          <w:szCs w:val="28"/>
          <w:lang w:val="fi-FI"/>
        </w:rPr>
      </w:pPr>
      <w:r w:rsidRPr="00A012E1">
        <w:rPr>
          <w:bCs/>
          <w:spacing w:val="-4"/>
          <w:sz w:val="28"/>
          <w:szCs w:val="28"/>
          <w:lang w:val="fi-FI"/>
        </w:rPr>
        <w:t>Thực hiện kịp thời các chế độ, chính sách đối với người có công và các đối tượng bảo trợ xã hội. Chuẩn bị tốt các điều kiện để tổ chức tốt công tác đền ơn đáp nghĩa và các hoạt động nhân dịp Tết Nguyên đán Nhâm Dần năm 2022.</w:t>
      </w:r>
    </w:p>
    <w:p w:rsidR="00C9548B" w:rsidRPr="00A012E1" w:rsidRDefault="006960C6" w:rsidP="006960C6">
      <w:pPr>
        <w:widowControl w:val="0"/>
        <w:spacing w:before="40" w:after="60" w:line="264" w:lineRule="auto"/>
        <w:ind w:firstLine="700"/>
        <w:jc w:val="both"/>
        <w:rPr>
          <w:rFonts w:eastAsia="Times New Roman" w:cs="Times New Roman"/>
          <w:bCs/>
          <w:spacing w:val="-2"/>
          <w:sz w:val="28"/>
          <w:szCs w:val="28"/>
          <w:lang w:eastAsia="vi-VN" w:bidi="vi-VN"/>
        </w:rPr>
      </w:pPr>
      <w:r w:rsidRPr="00A012E1">
        <w:rPr>
          <w:rFonts w:eastAsia="Times New Roman" w:cs="Times New Roman"/>
          <w:bCs/>
          <w:spacing w:val="-2"/>
          <w:sz w:val="28"/>
          <w:szCs w:val="28"/>
          <w:lang w:eastAsia="vi-VN" w:bidi="vi-VN"/>
        </w:rPr>
        <w:t xml:space="preserve">Triển khai thực hiện tốt nhiệm vụ năm học 2021-2022 trên địa bàn Thành phố. </w:t>
      </w:r>
      <w:r w:rsidR="00C9548B" w:rsidRPr="00A012E1">
        <w:rPr>
          <w:sz w:val="28"/>
          <w:szCs w:val="28"/>
          <w:lang w:val="fi-FI"/>
        </w:rPr>
        <w:t>Tăng cường công tác giáo dục chính trị, tư tưởng, nâng cao chất lượng đội ngũ giáo viên, cán bộ quản lý trường học; đẩy nhanh tiến độ xây dựng trường đạt chuẩn quốc gia.</w:t>
      </w:r>
    </w:p>
    <w:p w:rsidR="00C9548B" w:rsidRPr="00A012E1" w:rsidRDefault="00C9548B" w:rsidP="00420E64">
      <w:pPr>
        <w:spacing w:after="80" w:line="240" w:lineRule="auto"/>
        <w:ind w:firstLine="720"/>
        <w:jc w:val="both"/>
        <w:rPr>
          <w:spacing w:val="-2"/>
          <w:sz w:val="28"/>
          <w:szCs w:val="28"/>
        </w:rPr>
      </w:pPr>
      <w:r w:rsidRPr="00A012E1">
        <w:rPr>
          <w:sz w:val="28"/>
          <w:szCs w:val="28"/>
          <w:lang w:val="fi-FI"/>
        </w:rPr>
        <w:t xml:space="preserve">Thực hiện tốt công tác thông tin, truyền thông, vận động nhân dân thực hiện chính sách dân số, tuyên truyền giáo dục sức khỏe, giám sát, phòng, chống dịch bệnh; chỉ đạo công tác tiêm chủng mở rộng, khám, chữa bệnh, chăm sóc sức khỏe nhân dân; </w:t>
      </w:r>
      <w:r w:rsidRPr="00A012E1">
        <w:rPr>
          <w:sz w:val="28"/>
          <w:szCs w:val="28"/>
          <w:lang w:val="vi-VN"/>
        </w:rPr>
        <w:t xml:space="preserve">xây dựng, củng cố y tế cơ sở xã, phường; </w:t>
      </w:r>
      <w:r w:rsidRPr="00A012E1">
        <w:rPr>
          <w:spacing w:val="-4"/>
          <w:sz w:val="28"/>
          <w:szCs w:val="28"/>
          <w:lang w:val="pl-PL"/>
        </w:rPr>
        <w:t xml:space="preserve">Chỉ đạo tổ chức Đại hội </w:t>
      </w:r>
      <w:r w:rsidRPr="00A012E1">
        <w:rPr>
          <w:noProof/>
          <w:spacing w:val="-4"/>
          <w:sz w:val="28"/>
          <w:szCs w:val="28"/>
        </w:rPr>
        <w:t xml:space="preserve">Thể dục thể thao 02 </w:t>
      </w:r>
      <w:r w:rsidRPr="00A012E1">
        <w:rPr>
          <w:spacing w:val="-4"/>
          <w:sz w:val="28"/>
          <w:szCs w:val="28"/>
          <w:lang w:val="pl-PL"/>
        </w:rPr>
        <w:t>cấp theo đúng quy định.</w:t>
      </w:r>
    </w:p>
    <w:p w:rsidR="00356F4F" w:rsidRPr="00A012E1" w:rsidRDefault="00C457FE" w:rsidP="00420E64">
      <w:pPr>
        <w:spacing w:after="80" w:line="240" w:lineRule="auto"/>
        <w:ind w:firstLine="677"/>
        <w:jc w:val="both"/>
        <w:rPr>
          <w:rFonts w:eastAsia="Times New Roman"/>
          <w:sz w:val="28"/>
          <w:szCs w:val="28"/>
          <w:lang w:val="de-DE"/>
        </w:rPr>
      </w:pPr>
      <w:r w:rsidRPr="00A012E1">
        <w:rPr>
          <w:rFonts w:eastAsia="Times New Roman"/>
          <w:sz w:val="28"/>
          <w:szCs w:val="28"/>
          <w:lang w:val="de-DE"/>
        </w:rPr>
        <w:t>T</w:t>
      </w:r>
      <w:r w:rsidR="001F1827" w:rsidRPr="00A012E1">
        <w:rPr>
          <w:rFonts w:eastAsia="Times New Roman"/>
          <w:sz w:val="28"/>
          <w:szCs w:val="28"/>
          <w:lang w:val="de-DE"/>
        </w:rPr>
        <w:t xml:space="preserve">riển khai </w:t>
      </w:r>
      <w:r w:rsidR="003429E3" w:rsidRPr="00A012E1">
        <w:rPr>
          <w:rFonts w:eastAsia="Times New Roman"/>
          <w:sz w:val="28"/>
          <w:szCs w:val="28"/>
          <w:lang w:val="de-DE"/>
        </w:rPr>
        <w:t xml:space="preserve">hiệu quả </w:t>
      </w:r>
      <w:r w:rsidR="00356F4F" w:rsidRPr="00A012E1">
        <w:rPr>
          <w:rFonts w:eastAsia="Times New Roman"/>
          <w:sz w:val="28"/>
          <w:szCs w:val="28"/>
          <w:lang w:val="de-DE"/>
        </w:rPr>
        <w:t>Nghị quyết số 06-NQ/TU ngày 08/8/2016 của Ban Chấp hành Đảng bộ thành phố khóa XI về nâng cao chất lượng cuộc sống nhân dân tại các làng đồng bào dân tộc thiểu số trên địa bàn thành phố Pleiku giai đoạn 2016-2020 và định hướng đến năm 2030</w:t>
      </w:r>
      <w:r w:rsidR="00AD1F98" w:rsidRPr="00A012E1">
        <w:rPr>
          <w:rFonts w:eastAsia="Times New Roman"/>
          <w:sz w:val="28"/>
          <w:szCs w:val="28"/>
          <w:lang w:val="de-DE"/>
        </w:rPr>
        <w:t xml:space="preserve">; </w:t>
      </w:r>
      <w:r w:rsidR="00AD1F98" w:rsidRPr="00A012E1">
        <w:rPr>
          <w:rFonts w:eastAsia="Times New Roman"/>
          <w:sz w:val="28"/>
          <w:szCs w:val="28"/>
          <w:lang w:val="nl-NL"/>
        </w:rPr>
        <w:t>quan tâm đến công tác giảm nghèo, đào tạo nghề cho lao động nông thôn</w:t>
      </w:r>
      <w:r w:rsidR="00A64808" w:rsidRPr="00A012E1">
        <w:rPr>
          <w:rFonts w:eastAsia="Times New Roman"/>
          <w:sz w:val="28"/>
          <w:szCs w:val="28"/>
          <w:lang w:val="de-DE"/>
        </w:rPr>
        <w:t>.</w:t>
      </w:r>
    </w:p>
    <w:p w:rsidR="00356F4F" w:rsidRPr="00A012E1" w:rsidRDefault="00AF2C42" w:rsidP="00420E64">
      <w:pPr>
        <w:pStyle w:val="BodyTextIndent"/>
        <w:spacing w:after="80"/>
        <w:ind w:left="0" w:firstLine="720"/>
        <w:jc w:val="both"/>
        <w:rPr>
          <w:b/>
          <w:sz w:val="28"/>
          <w:szCs w:val="28"/>
          <w:lang w:val="fi-FI"/>
        </w:rPr>
      </w:pPr>
      <w:r w:rsidRPr="00A012E1">
        <w:rPr>
          <w:b/>
          <w:sz w:val="28"/>
          <w:szCs w:val="28"/>
          <w:lang w:val="fi-FI"/>
        </w:rPr>
        <w:t>2.</w:t>
      </w:r>
      <w:r w:rsidR="00356F4F" w:rsidRPr="00A012E1">
        <w:rPr>
          <w:b/>
          <w:sz w:val="28"/>
          <w:szCs w:val="28"/>
          <w:lang w:val="fi-FI"/>
        </w:rPr>
        <w:t xml:space="preserve">3. Về </w:t>
      </w:r>
      <w:r w:rsidR="00591E1A" w:rsidRPr="00A012E1">
        <w:rPr>
          <w:b/>
          <w:sz w:val="28"/>
          <w:szCs w:val="28"/>
          <w:lang w:val="fi-FI"/>
        </w:rPr>
        <w:t>l</w:t>
      </w:r>
      <w:r w:rsidR="00356F4F" w:rsidRPr="00A012E1">
        <w:rPr>
          <w:b/>
          <w:sz w:val="28"/>
          <w:szCs w:val="28"/>
          <w:lang w:val="fi-FI"/>
        </w:rPr>
        <w:t>ĩnh vực Nộ</w:t>
      </w:r>
      <w:r w:rsidR="00591E1A" w:rsidRPr="00A012E1">
        <w:rPr>
          <w:b/>
          <w:sz w:val="28"/>
          <w:szCs w:val="28"/>
          <w:lang w:val="fi-FI"/>
        </w:rPr>
        <w:t>i chính</w:t>
      </w:r>
      <w:r w:rsidR="009E7273" w:rsidRPr="00A012E1">
        <w:rPr>
          <w:b/>
          <w:sz w:val="28"/>
          <w:szCs w:val="28"/>
          <w:lang w:val="fi-FI"/>
        </w:rPr>
        <w:t>:</w:t>
      </w:r>
    </w:p>
    <w:p w:rsidR="0046435D" w:rsidRPr="00A012E1" w:rsidRDefault="0046435D" w:rsidP="00420E64">
      <w:pPr>
        <w:spacing w:after="80" w:line="240" w:lineRule="auto"/>
        <w:ind w:firstLine="720"/>
        <w:jc w:val="both"/>
        <w:rPr>
          <w:sz w:val="28"/>
          <w:szCs w:val="28"/>
          <w:lang w:val="fi-FI"/>
        </w:rPr>
      </w:pPr>
      <w:r w:rsidRPr="00A012E1">
        <w:rPr>
          <w:sz w:val="28"/>
          <w:szCs w:val="28"/>
          <w:lang w:val="fi-FI"/>
        </w:rPr>
        <w:lastRenderedPageBreak/>
        <w:t>Thực hiện có hiệu quả nhiệm vụ quân sự, quốc phòng địa phương. Chuẩn bị các điều kiện giao quân năm 2022 đảm bảo đúng quy định, quy trình tuyển quân; triển khai tốt công tác bồi dưỡng kiến thức QP-AN cho các đối tượng đạt 100% chỉ</w:t>
      </w:r>
      <w:r w:rsidR="00D0691F" w:rsidRPr="00A012E1">
        <w:rPr>
          <w:sz w:val="28"/>
          <w:szCs w:val="28"/>
          <w:lang w:val="fi-FI"/>
        </w:rPr>
        <w:t xml:space="preserve"> tiêu giao; </w:t>
      </w:r>
      <w:r w:rsidRPr="00A012E1">
        <w:rPr>
          <w:sz w:val="28"/>
          <w:szCs w:val="28"/>
          <w:lang w:val="fi-FI"/>
        </w:rPr>
        <w:t xml:space="preserve">Đảm bảo an ninh chính trị, trật tự an toàn xã hội; </w:t>
      </w:r>
      <w:r w:rsidR="00D0691F" w:rsidRPr="00A012E1">
        <w:rPr>
          <w:sz w:val="28"/>
          <w:szCs w:val="28"/>
          <w:lang w:val="fi-FI"/>
        </w:rPr>
        <w:t>T</w:t>
      </w:r>
      <w:r w:rsidRPr="00A012E1">
        <w:rPr>
          <w:sz w:val="28"/>
          <w:szCs w:val="28"/>
          <w:lang w:val="fi-FI"/>
        </w:rPr>
        <w:t>riển khai có hiệu quả các giải pháp đảm bảo trật tự giao thông, tăng cường quản lý cư trú.</w:t>
      </w:r>
    </w:p>
    <w:p w:rsidR="0046435D" w:rsidRPr="00A012E1" w:rsidRDefault="0046435D" w:rsidP="00420E64">
      <w:pPr>
        <w:spacing w:after="80" w:line="240" w:lineRule="auto"/>
        <w:ind w:firstLine="720"/>
        <w:jc w:val="both"/>
        <w:rPr>
          <w:sz w:val="28"/>
          <w:szCs w:val="28"/>
          <w:lang w:val="fi-FI"/>
        </w:rPr>
      </w:pPr>
      <w:r w:rsidRPr="00A012E1">
        <w:rPr>
          <w:sz w:val="28"/>
          <w:szCs w:val="28"/>
          <w:lang w:val="fi-FI"/>
        </w:rPr>
        <w:t>Đẩy nhanh tiến độ giải quyết đơn thư khiếu nại - tố cáo theo đúng quy định của pháp luật; thực hiện tốt kế hoạch thanh tra hành chính năm 2022.</w:t>
      </w:r>
    </w:p>
    <w:p w:rsidR="0046435D" w:rsidRPr="00A012E1" w:rsidRDefault="0046435D" w:rsidP="00420E64">
      <w:pPr>
        <w:spacing w:after="80" w:line="240" w:lineRule="auto"/>
        <w:ind w:firstLine="706"/>
        <w:jc w:val="both"/>
        <w:rPr>
          <w:sz w:val="28"/>
          <w:szCs w:val="28"/>
          <w:lang w:val="fi-FI"/>
        </w:rPr>
      </w:pPr>
      <w:r w:rsidRPr="00A012E1">
        <w:rPr>
          <w:sz w:val="28"/>
          <w:szCs w:val="28"/>
          <w:lang w:val="fi-FI"/>
        </w:rPr>
        <w:t xml:space="preserve">Đẩy mạnh công tác cải cách hành chính, nâng cao trách nhiệm người đứng đầu. </w:t>
      </w:r>
      <w:r w:rsidRPr="00A012E1">
        <w:rPr>
          <w:sz w:val="28"/>
          <w:szCs w:val="28"/>
          <w:lang w:val="de-DE"/>
        </w:rPr>
        <w:t xml:space="preserve">Chỉ đạo kiểm tra trách nhiệm người đứng đầu; </w:t>
      </w:r>
      <w:r w:rsidRPr="00A012E1">
        <w:rPr>
          <w:sz w:val="28"/>
          <w:szCs w:val="28"/>
          <w:lang w:val="fi-FI"/>
        </w:rPr>
        <w:t>thực hiện tốt quy chế dân chủ cơ sở, công tác dân vận chính quyền; xây dựng đội ngũ cán bộ, công chức, viên chức có phẩm chất đạo đức, ý thức trách nhiệm tận tụy với công việc.</w:t>
      </w:r>
    </w:p>
    <w:p w:rsidR="0046435D" w:rsidRPr="00A012E1" w:rsidRDefault="0046435D" w:rsidP="00420E64">
      <w:pPr>
        <w:spacing w:after="80" w:line="240" w:lineRule="auto"/>
        <w:ind w:firstLine="706"/>
        <w:jc w:val="both"/>
        <w:rPr>
          <w:sz w:val="28"/>
          <w:szCs w:val="28"/>
          <w:lang w:val="fi-FI"/>
        </w:rPr>
      </w:pPr>
      <w:r w:rsidRPr="00A012E1">
        <w:rPr>
          <w:sz w:val="28"/>
          <w:szCs w:val="28"/>
        </w:rPr>
        <w:t>Chỉ đạo xây dựng và ban hành Quyết định quy định chức năng, nhiệm vụ quyền hạn các phòng chuyên môn của UBND Thành phố theo quy định Nghị định số 108/2020/NĐ-CP ngày 14/9/2020 của Chính phủ về việc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w:t>
      </w:r>
    </w:p>
    <w:p w:rsidR="006F5637" w:rsidRPr="00A012E1" w:rsidRDefault="006F5637" w:rsidP="00420E64">
      <w:pPr>
        <w:spacing w:after="80" w:line="240" w:lineRule="auto"/>
        <w:ind w:firstLine="706"/>
        <w:jc w:val="both"/>
        <w:rPr>
          <w:rFonts w:cs="Times New Roman"/>
          <w:b/>
          <w:spacing w:val="-4"/>
          <w:sz w:val="28"/>
          <w:szCs w:val="28"/>
          <w:lang w:val="fi-FI"/>
        </w:rPr>
      </w:pPr>
      <w:r w:rsidRPr="00A012E1">
        <w:rPr>
          <w:rFonts w:cs="Times New Roman"/>
          <w:b/>
          <w:spacing w:val="-4"/>
          <w:sz w:val="28"/>
          <w:szCs w:val="28"/>
          <w:lang w:val="fi-FI"/>
        </w:rPr>
        <w:t>Điều 2. Tổ chức thực hiện</w:t>
      </w:r>
      <w:r w:rsidR="009E7273" w:rsidRPr="00A012E1">
        <w:rPr>
          <w:rFonts w:cs="Times New Roman"/>
          <w:b/>
          <w:spacing w:val="-4"/>
          <w:sz w:val="28"/>
          <w:szCs w:val="28"/>
          <w:lang w:val="fi-FI"/>
        </w:rPr>
        <w:t>:</w:t>
      </w:r>
    </w:p>
    <w:p w:rsidR="006F5637" w:rsidRPr="00A012E1" w:rsidRDefault="006F5637" w:rsidP="00420E64">
      <w:pPr>
        <w:spacing w:after="80" w:line="240" w:lineRule="auto"/>
        <w:ind w:firstLine="706"/>
        <w:jc w:val="both"/>
        <w:rPr>
          <w:rFonts w:cs="Times New Roman"/>
          <w:spacing w:val="-4"/>
          <w:sz w:val="28"/>
          <w:szCs w:val="28"/>
          <w:lang w:val="fi-FI"/>
        </w:rPr>
      </w:pPr>
      <w:r w:rsidRPr="00A012E1">
        <w:rPr>
          <w:rFonts w:cs="Times New Roman"/>
          <w:b/>
          <w:spacing w:val="-4"/>
          <w:sz w:val="28"/>
          <w:szCs w:val="28"/>
          <w:lang w:val="fi-FI"/>
        </w:rPr>
        <w:t>1.</w:t>
      </w:r>
      <w:r w:rsidR="00962821" w:rsidRPr="00A012E1">
        <w:rPr>
          <w:rFonts w:cs="Times New Roman"/>
          <w:spacing w:val="-4"/>
          <w:sz w:val="28"/>
          <w:szCs w:val="28"/>
          <w:lang w:val="fi-FI"/>
        </w:rPr>
        <w:t xml:space="preserve"> Giao UBND T</w:t>
      </w:r>
      <w:r w:rsidRPr="00A012E1">
        <w:rPr>
          <w:rFonts w:cs="Times New Roman"/>
          <w:spacing w:val="-4"/>
          <w:sz w:val="28"/>
          <w:szCs w:val="28"/>
          <w:lang w:val="fi-FI"/>
        </w:rPr>
        <w:t xml:space="preserve">hành </w:t>
      </w:r>
      <w:r w:rsidR="008A2C1F" w:rsidRPr="00A012E1">
        <w:rPr>
          <w:rFonts w:cs="Times New Roman"/>
          <w:spacing w:val="-4"/>
          <w:sz w:val="28"/>
          <w:szCs w:val="28"/>
          <w:lang w:val="fi-FI"/>
        </w:rPr>
        <w:t xml:space="preserve">phố </w:t>
      </w:r>
      <w:r w:rsidR="00F32959" w:rsidRPr="00A012E1">
        <w:rPr>
          <w:rFonts w:cs="Times New Roman"/>
          <w:spacing w:val="-4"/>
          <w:sz w:val="28"/>
          <w:szCs w:val="28"/>
          <w:lang w:val="fi-FI"/>
        </w:rPr>
        <w:t>nghiên cứu</w:t>
      </w:r>
      <w:r w:rsidR="008A2C1F" w:rsidRPr="00A012E1">
        <w:rPr>
          <w:rFonts w:cs="Times New Roman"/>
          <w:spacing w:val="-4"/>
          <w:sz w:val="28"/>
          <w:szCs w:val="28"/>
          <w:lang w:val="fi-FI"/>
        </w:rPr>
        <w:t>,</w:t>
      </w:r>
      <w:r w:rsidR="00F32959" w:rsidRPr="00A012E1">
        <w:rPr>
          <w:rFonts w:cs="Times New Roman"/>
          <w:spacing w:val="-4"/>
          <w:sz w:val="28"/>
          <w:szCs w:val="28"/>
          <w:lang w:val="fi-FI"/>
        </w:rPr>
        <w:t xml:space="preserve"> tiếp thu </w:t>
      </w:r>
      <w:r w:rsidR="008A2C1F" w:rsidRPr="00A012E1">
        <w:rPr>
          <w:rFonts w:cs="Times New Roman"/>
          <w:spacing w:val="-4"/>
          <w:sz w:val="28"/>
          <w:szCs w:val="28"/>
          <w:lang w:val="fi-FI"/>
        </w:rPr>
        <w:t>các</w:t>
      </w:r>
      <w:r w:rsidR="00F32959" w:rsidRPr="00A012E1">
        <w:rPr>
          <w:rFonts w:cs="Times New Roman"/>
          <w:spacing w:val="-4"/>
          <w:sz w:val="28"/>
          <w:szCs w:val="28"/>
          <w:lang w:val="fi-FI"/>
        </w:rPr>
        <w:t xml:space="preserve"> kiến nghị của </w:t>
      </w:r>
      <w:r w:rsidR="00983A12" w:rsidRPr="00A012E1">
        <w:rPr>
          <w:rFonts w:cs="Times New Roman"/>
          <w:spacing w:val="-4"/>
          <w:sz w:val="28"/>
          <w:szCs w:val="28"/>
          <w:lang w:val="fi-FI"/>
        </w:rPr>
        <w:t>B</w:t>
      </w:r>
      <w:r w:rsidR="00893AD0" w:rsidRPr="00A012E1">
        <w:rPr>
          <w:rFonts w:cs="Times New Roman"/>
          <w:spacing w:val="-4"/>
          <w:sz w:val="28"/>
          <w:szCs w:val="28"/>
          <w:lang w:val="fi-FI"/>
        </w:rPr>
        <w:t xml:space="preserve">an Kinh tế - Xã hội, </w:t>
      </w:r>
      <w:r w:rsidR="00983A12" w:rsidRPr="00A012E1">
        <w:rPr>
          <w:rFonts w:cs="Times New Roman"/>
          <w:spacing w:val="-4"/>
          <w:sz w:val="28"/>
          <w:szCs w:val="28"/>
          <w:lang w:val="fi-FI"/>
        </w:rPr>
        <w:t xml:space="preserve">Ban </w:t>
      </w:r>
      <w:r w:rsidR="00893AD0" w:rsidRPr="00A012E1">
        <w:rPr>
          <w:rFonts w:cs="Times New Roman"/>
          <w:spacing w:val="-4"/>
          <w:sz w:val="28"/>
          <w:szCs w:val="28"/>
          <w:lang w:val="fi-FI"/>
        </w:rPr>
        <w:t>Pháp chế</w:t>
      </w:r>
      <w:r w:rsidR="00983A12" w:rsidRPr="00A012E1">
        <w:rPr>
          <w:rFonts w:cs="Times New Roman"/>
          <w:spacing w:val="-4"/>
          <w:sz w:val="28"/>
          <w:szCs w:val="28"/>
          <w:lang w:val="fi-FI"/>
        </w:rPr>
        <w:t xml:space="preserve"> - HĐND</w:t>
      </w:r>
      <w:r w:rsidR="00893AD0" w:rsidRPr="00A012E1">
        <w:rPr>
          <w:rFonts w:cs="Times New Roman"/>
          <w:spacing w:val="-4"/>
          <w:sz w:val="28"/>
          <w:szCs w:val="28"/>
          <w:lang w:val="fi-FI"/>
        </w:rPr>
        <w:t xml:space="preserve"> thành phố</w:t>
      </w:r>
      <w:r w:rsidR="00F32959" w:rsidRPr="00A012E1">
        <w:rPr>
          <w:rFonts w:cs="Times New Roman"/>
          <w:spacing w:val="-4"/>
          <w:sz w:val="28"/>
          <w:szCs w:val="28"/>
          <w:lang w:val="fi-FI"/>
        </w:rPr>
        <w:t xml:space="preserve">, các </w:t>
      </w:r>
      <w:r w:rsidR="00484E42" w:rsidRPr="00A012E1">
        <w:rPr>
          <w:rFonts w:cs="Times New Roman"/>
          <w:spacing w:val="-4"/>
          <w:sz w:val="28"/>
          <w:szCs w:val="28"/>
          <w:lang w:val="fi-FI"/>
        </w:rPr>
        <w:t xml:space="preserve">ý </w:t>
      </w:r>
      <w:r w:rsidR="00F32959" w:rsidRPr="00A012E1">
        <w:rPr>
          <w:rFonts w:cs="Times New Roman"/>
          <w:spacing w:val="-4"/>
          <w:sz w:val="28"/>
          <w:szCs w:val="28"/>
          <w:lang w:val="fi-FI"/>
        </w:rPr>
        <w:t xml:space="preserve">kiến </w:t>
      </w:r>
      <w:r w:rsidR="00983A12" w:rsidRPr="00A012E1">
        <w:rPr>
          <w:rFonts w:cs="Times New Roman"/>
          <w:spacing w:val="-4"/>
          <w:sz w:val="28"/>
          <w:szCs w:val="28"/>
          <w:lang w:val="fi-FI"/>
        </w:rPr>
        <w:t xml:space="preserve">tham gia </w:t>
      </w:r>
      <w:r w:rsidR="008A2C1F" w:rsidRPr="00A012E1">
        <w:rPr>
          <w:rFonts w:cs="Times New Roman"/>
          <w:spacing w:val="-4"/>
          <w:sz w:val="28"/>
          <w:szCs w:val="28"/>
          <w:lang w:val="fi-FI"/>
        </w:rPr>
        <w:t xml:space="preserve">của đại biểu </w:t>
      </w:r>
      <w:r w:rsidR="00F32959" w:rsidRPr="00A012E1">
        <w:rPr>
          <w:rFonts w:cs="Times New Roman"/>
          <w:spacing w:val="-4"/>
          <w:sz w:val="28"/>
          <w:szCs w:val="28"/>
          <w:lang w:val="fi-FI"/>
        </w:rPr>
        <w:t>tại Kỳ họp để bổ sung, hoàn chỉnh Báo cáo</w:t>
      </w:r>
      <w:r w:rsidR="00484E42" w:rsidRPr="00A012E1">
        <w:rPr>
          <w:rFonts w:cs="Times New Roman"/>
          <w:spacing w:val="-4"/>
          <w:sz w:val="28"/>
          <w:szCs w:val="28"/>
          <w:lang w:val="fi-FI"/>
        </w:rPr>
        <w:t xml:space="preserve"> tình hình thực hiện nhiệm vụ</w:t>
      </w:r>
      <w:r w:rsidR="00983A12" w:rsidRPr="00A012E1">
        <w:rPr>
          <w:rFonts w:cs="Times New Roman"/>
          <w:spacing w:val="-4"/>
          <w:sz w:val="28"/>
          <w:szCs w:val="28"/>
          <w:lang w:val="fi-FI"/>
        </w:rPr>
        <w:t xml:space="preserve"> công tác năm </w:t>
      </w:r>
      <w:r w:rsidR="00544DAA" w:rsidRPr="00A012E1">
        <w:rPr>
          <w:rFonts w:cs="Times New Roman"/>
          <w:spacing w:val="-4"/>
          <w:sz w:val="28"/>
          <w:szCs w:val="28"/>
          <w:lang w:val="fi-FI"/>
        </w:rPr>
        <w:t>20</w:t>
      </w:r>
      <w:r w:rsidR="00106F1A" w:rsidRPr="00A012E1">
        <w:rPr>
          <w:rFonts w:cs="Times New Roman"/>
          <w:spacing w:val="-4"/>
          <w:sz w:val="28"/>
          <w:szCs w:val="28"/>
          <w:lang w:val="fi-FI"/>
        </w:rPr>
        <w:t>2</w:t>
      </w:r>
      <w:r w:rsidR="00C42249" w:rsidRPr="00A012E1">
        <w:rPr>
          <w:rFonts w:cs="Times New Roman"/>
          <w:spacing w:val="-4"/>
          <w:sz w:val="28"/>
          <w:szCs w:val="28"/>
          <w:lang w:val="fi-FI"/>
        </w:rPr>
        <w:t>1</w:t>
      </w:r>
      <w:r w:rsidR="00983A12" w:rsidRPr="00A012E1">
        <w:rPr>
          <w:rFonts w:cs="Times New Roman"/>
          <w:spacing w:val="-4"/>
          <w:sz w:val="28"/>
          <w:szCs w:val="28"/>
          <w:lang w:val="fi-FI"/>
        </w:rPr>
        <w:t>;</w:t>
      </w:r>
      <w:r w:rsidR="001A219B" w:rsidRPr="00A012E1">
        <w:rPr>
          <w:rFonts w:cs="Times New Roman"/>
          <w:spacing w:val="-4"/>
          <w:sz w:val="28"/>
          <w:szCs w:val="28"/>
          <w:lang w:val="fi-FI"/>
        </w:rPr>
        <w:t xml:space="preserve"> </w:t>
      </w:r>
      <w:r w:rsidR="008A2C1F" w:rsidRPr="00A012E1">
        <w:rPr>
          <w:rFonts w:cs="Times New Roman"/>
          <w:spacing w:val="-4"/>
          <w:sz w:val="28"/>
          <w:szCs w:val="28"/>
          <w:lang w:val="fi-FI"/>
        </w:rPr>
        <w:t xml:space="preserve">Tập trung </w:t>
      </w:r>
      <w:r w:rsidRPr="00A012E1">
        <w:rPr>
          <w:rFonts w:cs="Times New Roman"/>
          <w:spacing w:val="-4"/>
          <w:sz w:val="28"/>
          <w:szCs w:val="28"/>
          <w:lang w:val="fi-FI"/>
        </w:rPr>
        <w:t xml:space="preserve">triển khai thực hiện </w:t>
      </w:r>
      <w:r w:rsidR="00484E42" w:rsidRPr="00A012E1">
        <w:rPr>
          <w:rFonts w:cs="Times New Roman"/>
          <w:spacing w:val="-4"/>
          <w:sz w:val="28"/>
          <w:szCs w:val="28"/>
          <w:lang w:val="fi-FI"/>
        </w:rPr>
        <w:t xml:space="preserve">tốt </w:t>
      </w:r>
      <w:r w:rsidR="00E67D0B" w:rsidRPr="00A012E1">
        <w:rPr>
          <w:rFonts w:cs="Times New Roman"/>
          <w:spacing w:val="-4"/>
          <w:sz w:val="28"/>
          <w:szCs w:val="28"/>
          <w:lang w:val="fi-FI"/>
        </w:rPr>
        <w:t xml:space="preserve">các </w:t>
      </w:r>
      <w:r w:rsidR="002615F6" w:rsidRPr="00A012E1">
        <w:rPr>
          <w:rFonts w:cs="Times New Roman"/>
          <w:spacing w:val="-4"/>
          <w:sz w:val="28"/>
          <w:szCs w:val="28"/>
          <w:lang w:val="fi-FI"/>
        </w:rPr>
        <w:t xml:space="preserve">chỉ tiêu, nhiệm vụ và giải pháp chủ yếu </w:t>
      </w:r>
      <w:r w:rsidR="008A2C1F" w:rsidRPr="00A012E1">
        <w:rPr>
          <w:rFonts w:cs="Times New Roman"/>
          <w:spacing w:val="-4"/>
          <w:sz w:val="28"/>
          <w:szCs w:val="28"/>
          <w:lang w:val="fi-FI"/>
        </w:rPr>
        <w:t xml:space="preserve">của Kế hoạch </w:t>
      </w:r>
      <w:r w:rsidR="002615F6" w:rsidRPr="00A012E1">
        <w:rPr>
          <w:rFonts w:cs="Times New Roman"/>
          <w:spacing w:val="-4"/>
          <w:sz w:val="28"/>
          <w:szCs w:val="28"/>
          <w:lang w:val="fi-FI"/>
        </w:rPr>
        <w:t xml:space="preserve">năm </w:t>
      </w:r>
      <w:r w:rsidR="00544DAA" w:rsidRPr="00A012E1">
        <w:rPr>
          <w:rFonts w:cs="Times New Roman"/>
          <w:spacing w:val="-4"/>
          <w:sz w:val="28"/>
          <w:szCs w:val="28"/>
          <w:lang w:val="fi-FI"/>
        </w:rPr>
        <w:t>20</w:t>
      </w:r>
      <w:r w:rsidR="00F01F11" w:rsidRPr="00A012E1">
        <w:rPr>
          <w:rFonts w:cs="Times New Roman"/>
          <w:spacing w:val="-4"/>
          <w:sz w:val="28"/>
          <w:szCs w:val="28"/>
          <w:lang w:val="fi-FI"/>
        </w:rPr>
        <w:t>2</w:t>
      </w:r>
      <w:r w:rsidR="00C42249" w:rsidRPr="00A012E1">
        <w:rPr>
          <w:rFonts w:cs="Times New Roman"/>
          <w:spacing w:val="-4"/>
          <w:sz w:val="28"/>
          <w:szCs w:val="28"/>
          <w:lang w:val="fi-FI"/>
        </w:rPr>
        <w:t>2</w:t>
      </w:r>
      <w:r w:rsidR="00106F1A" w:rsidRPr="00A012E1">
        <w:rPr>
          <w:rFonts w:cs="Times New Roman"/>
          <w:spacing w:val="-4"/>
          <w:sz w:val="28"/>
          <w:szCs w:val="28"/>
          <w:lang w:val="fi-FI"/>
        </w:rPr>
        <w:t xml:space="preserve"> </w:t>
      </w:r>
      <w:r w:rsidR="00376EF1" w:rsidRPr="00A012E1">
        <w:rPr>
          <w:rFonts w:cs="Times New Roman"/>
          <w:spacing w:val="-4"/>
          <w:sz w:val="28"/>
          <w:szCs w:val="28"/>
          <w:lang w:val="fi-FI"/>
        </w:rPr>
        <w:t>đã được HĐND thành phố, khóa X</w:t>
      </w:r>
      <w:r w:rsidR="00C42249" w:rsidRPr="00A012E1">
        <w:rPr>
          <w:rFonts w:cs="Times New Roman"/>
          <w:spacing w:val="-4"/>
          <w:sz w:val="28"/>
          <w:szCs w:val="28"/>
          <w:lang w:val="fi-FI"/>
        </w:rPr>
        <w:t>I</w:t>
      </w:r>
      <w:r w:rsidR="00376EF1" w:rsidRPr="00A012E1">
        <w:rPr>
          <w:rFonts w:cs="Times New Roman"/>
          <w:spacing w:val="-4"/>
          <w:sz w:val="28"/>
          <w:szCs w:val="28"/>
          <w:lang w:val="fi-FI"/>
        </w:rPr>
        <w:t>I thông qua</w:t>
      </w:r>
      <w:r w:rsidRPr="00A012E1">
        <w:rPr>
          <w:rFonts w:cs="Times New Roman"/>
          <w:spacing w:val="-4"/>
          <w:sz w:val="28"/>
          <w:szCs w:val="28"/>
          <w:lang w:val="fi-FI"/>
        </w:rPr>
        <w:t>.</w:t>
      </w:r>
    </w:p>
    <w:p w:rsidR="006F5637" w:rsidRPr="00A012E1" w:rsidRDefault="006F5637" w:rsidP="00420E64">
      <w:pPr>
        <w:spacing w:after="80" w:line="240" w:lineRule="auto"/>
        <w:ind w:firstLine="706"/>
        <w:jc w:val="both"/>
        <w:rPr>
          <w:rFonts w:cs="Times New Roman"/>
          <w:spacing w:val="-4"/>
          <w:sz w:val="28"/>
          <w:szCs w:val="28"/>
          <w:lang w:val="fi-FI"/>
        </w:rPr>
      </w:pPr>
      <w:r w:rsidRPr="00A012E1">
        <w:rPr>
          <w:rFonts w:cs="Times New Roman"/>
          <w:b/>
          <w:spacing w:val="-4"/>
          <w:sz w:val="28"/>
          <w:szCs w:val="28"/>
          <w:lang w:val="fi-FI"/>
        </w:rPr>
        <w:t>2.</w:t>
      </w:r>
      <w:r w:rsidRPr="00A012E1">
        <w:rPr>
          <w:rFonts w:cs="Times New Roman"/>
          <w:spacing w:val="-4"/>
          <w:sz w:val="28"/>
          <w:szCs w:val="28"/>
          <w:lang w:val="fi-FI"/>
        </w:rPr>
        <w:t xml:space="preserve"> Thường trự</w:t>
      </w:r>
      <w:r w:rsidR="00962821" w:rsidRPr="00A012E1">
        <w:rPr>
          <w:rFonts w:cs="Times New Roman"/>
          <w:spacing w:val="-4"/>
          <w:sz w:val="28"/>
          <w:szCs w:val="28"/>
          <w:lang w:val="fi-FI"/>
        </w:rPr>
        <w:t>c HĐND T</w:t>
      </w:r>
      <w:r w:rsidRPr="00A012E1">
        <w:rPr>
          <w:rFonts w:cs="Times New Roman"/>
          <w:spacing w:val="-4"/>
          <w:sz w:val="28"/>
          <w:szCs w:val="28"/>
          <w:lang w:val="fi-FI"/>
        </w:rPr>
        <w:t xml:space="preserve">hành phố, </w:t>
      </w:r>
      <w:r w:rsidR="00983A12" w:rsidRPr="00A012E1">
        <w:rPr>
          <w:rFonts w:cs="Times New Roman"/>
          <w:spacing w:val="-4"/>
          <w:sz w:val="28"/>
          <w:szCs w:val="28"/>
          <w:lang w:val="fi-FI"/>
        </w:rPr>
        <w:t>B</w:t>
      </w:r>
      <w:r w:rsidRPr="00A012E1">
        <w:rPr>
          <w:rFonts w:cs="Times New Roman"/>
          <w:spacing w:val="-4"/>
          <w:sz w:val="28"/>
          <w:szCs w:val="28"/>
          <w:lang w:val="fi-FI"/>
        </w:rPr>
        <w:t xml:space="preserve">an Kinh tế - Xã hội, </w:t>
      </w:r>
      <w:r w:rsidR="00983A12" w:rsidRPr="00A012E1">
        <w:rPr>
          <w:rFonts w:cs="Times New Roman"/>
          <w:spacing w:val="-4"/>
          <w:sz w:val="28"/>
          <w:szCs w:val="28"/>
          <w:lang w:val="fi-FI"/>
        </w:rPr>
        <w:t xml:space="preserve">Ban </w:t>
      </w:r>
      <w:r w:rsidRPr="00A012E1">
        <w:rPr>
          <w:rFonts w:cs="Times New Roman"/>
          <w:spacing w:val="-4"/>
          <w:sz w:val="28"/>
          <w:szCs w:val="28"/>
          <w:lang w:val="fi-FI"/>
        </w:rPr>
        <w:t xml:space="preserve">Pháp chế, các </w:t>
      </w:r>
      <w:r w:rsidR="00983A12" w:rsidRPr="00A012E1">
        <w:rPr>
          <w:rFonts w:cs="Times New Roman"/>
          <w:spacing w:val="-4"/>
          <w:sz w:val="28"/>
          <w:szCs w:val="28"/>
          <w:lang w:val="fi-FI"/>
        </w:rPr>
        <w:t>T</w:t>
      </w:r>
      <w:r w:rsidRPr="00A012E1">
        <w:rPr>
          <w:rFonts w:cs="Times New Roman"/>
          <w:spacing w:val="-4"/>
          <w:sz w:val="28"/>
          <w:szCs w:val="28"/>
          <w:lang w:val="fi-FI"/>
        </w:rPr>
        <w:t>ổ đại biểu HĐND, đại biể</w:t>
      </w:r>
      <w:r w:rsidR="00962821" w:rsidRPr="00A012E1">
        <w:rPr>
          <w:rFonts w:cs="Times New Roman"/>
          <w:spacing w:val="-4"/>
          <w:sz w:val="28"/>
          <w:szCs w:val="28"/>
          <w:lang w:val="fi-FI"/>
        </w:rPr>
        <w:t>u HĐND T</w:t>
      </w:r>
      <w:r w:rsidRPr="00A012E1">
        <w:rPr>
          <w:rFonts w:cs="Times New Roman"/>
          <w:spacing w:val="-4"/>
          <w:sz w:val="28"/>
          <w:szCs w:val="28"/>
          <w:lang w:val="fi-FI"/>
        </w:rPr>
        <w:t xml:space="preserve">hành phố </w:t>
      </w:r>
      <w:r w:rsidR="00E67D0B" w:rsidRPr="00A012E1">
        <w:rPr>
          <w:rFonts w:cs="Times New Roman"/>
          <w:spacing w:val="-4"/>
          <w:sz w:val="28"/>
          <w:szCs w:val="28"/>
          <w:lang w:val="fi-FI"/>
        </w:rPr>
        <w:t>khóa X</w:t>
      </w:r>
      <w:r w:rsidR="00C42249" w:rsidRPr="00A012E1">
        <w:rPr>
          <w:rFonts w:cs="Times New Roman"/>
          <w:spacing w:val="-4"/>
          <w:sz w:val="28"/>
          <w:szCs w:val="28"/>
          <w:lang w:val="fi-FI"/>
        </w:rPr>
        <w:t>I</w:t>
      </w:r>
      <w:r w:rsidR="00E67D0B" w:rsidRPr="00A012E1">
        <w:rPr>
          <w:rFonts w:cs="Times New Roman"/>
          <w:spacing w:val="-4"/>
          <w:sz w:val="28"/>
          <w:szCs w:val="28"/>
          <w:lang w:val="fi-FI"/>
        </w:rPr>
        <w:t xml:space="preserve">I </w:t>
      </w:r>
      <w:r w:rsidR="0048200F" w:rsidRPr="00A012E1">
        <w:rPr>
          <w:rFonts w:cs="Times New Roman"/>
          <w:spacing w:val="-4"/>
          <w:sz w:val="28"/>
          <w:szCs w:val="28"/>
          <w:lang w:val="fi-FI"/>
        </w:rPr>
        <w:t xml:space="preserve">tổ chức </w:t>
      </w:r>
      <w:r w:rsidRPr="00A012E1">
        <w:rPr>
          <w:rFonts w:cs="Times New Roman"/>
          <w:spacing w:val="-4"/>
          <w:sz w:val="28"/>
          <w:szCs w:val="28"/>
          <w:lang w:val="fi-FI"/>
        </w:rPr>
        <w:t>giám sát việc thực hiện Nghị quyế</w:t>
      </w:r>
      <w:r w:rsidR="00983A12" w:rsidRPr="00A012E1">
        <w:rPr>
          <w:rFonts w:cs="Times New Roman"/>
          <w:spacing w:val="-4"/>
          <w:sz w:val="28"/>
          <w:szCs w:val="28"/>
          <w:lang w:val="fi-FI"/>
        </w:rPr>
        <w:t>t</w:t>
      </w:r>
      <w:r w:rsidRPr="00A012E1">
        <w:rPr>
          <w:rFonts w:cs="Times New Roman"/>
          <w:spacing w:val="-4"/>
          <w:sz w:val="28"/>
          <w:szCs w:val="28"/>
          <w:lang w:val="fi-FI"/>
        </w:rPr>
        <w:t>.</w:t>
      </w:r>
    </w:p>
    <w:p w:rsidR="00376EF1" w:rsidRPr="00A012E1" w:rsidRDefault="006F5637" w:rsidP="00420E64">
      <w:pPr>
        <w:spacing w:after="80" w:line="240" w:lineRule="auto"/>
        <w:ind w:firstLine="706"/>
        <w:jc w:val="both"/>
        <w:rPr>
          <w:rFonts w:cs="Times New Roman"/>
          <w:spacing w:val="-4"/>
          <w:sz w:val="28"/>
          <w:szCs w:val="28"/>
          <w:lang w:val="fi-FI"/>
        </w:rPr>
      </w:pPr>
      <w:r w:rsidRPr="00A012E1">
        <w:rPr>
          <w:rFonts w:cs="Times New Roman"/>
          <w:b/>
          <w:spacing w:val="-4"/>
          <w:sz w:val="28"/>
          <w:szCs w:val="28"/>
          <w:lang w:val="fi-FI"/>
        </w:rPr>
        <w:t>3.</w:t>
      </w:r>
      <w:r w:rsidR="00106F1A" w:rsidRPr="00A012E1">
        <w:rPr>
          <w:rFonts w:cs="Times New Roman"/>
          <w:b/>
          <w:spacing w:val="-4"/>
          <w:sz w:val="28"/>
          <w:szCs w:val="28"/>
          <w:lang w:val="fi-FI"/>
        </w:rPr>
        <w:t xml:space="preserve"> </w:t>
      </w:r>
      <w:r w:rsidR="00376EF1" w:rsidRPr="00A012E1">
        <w:rPr>
          <w:rFonts w:cs="Times New Roman"/>
          <w:spacing w:val="-4"/>
          <w:sz w:val="28"/>
          <w:szCs w:val="28"/>
          <w:lang w:val="fi-FI"/>
        </w:rPr>
        <w:t xml:space="preserve">Đề nghị Ủy ban Mặt trận tổ quốc Việt Nam, các đoàn thể chính trị - xã hội </w:t>
      </w:r>
      <w:r w:rsidR="00962821" w:rsidRPr="00A012E1">
        <w:rPr>
          <w:rFonts w:cs="Times New Roman"/>
          <w:spacing w:val="-4"/>
          <w:sz w:val="28"/>
          <w:szCs w:val="28"/>
          <w:lang w:val="fi-FI"/>
        </w:rPr>
        <w:t xml:space="preserve">Thành phố </w:t>
      </w:r>
      <w:r w:rsidR="00376EF1" w:rsidRPr="00A012E1">
        <w:rPr>
          <w:rFonts w:cs="Times New Roman"/>
          <w:spacing w:val="-4"/>
          <w:sz w:val="28"/>
          <w:szCs w:val="28"/>
          <w:lang w:val="fi-FI"/>
        </w:rPr>
        <w:t>theo chức năng, nhiệm vụ đượ</w:t>
      </w:r>
      <w:r w:rsidR="007A75D3" w:rsidRPr="00A012E1">
        <w:rPr>
          <w:rFonts w:cs="Times New Roman"/>
          <w:spacing w:val="-4"/>
          <w:sz w:val="28"/>
          <w:szCs w:val="28"/>
          <w:lang w:val="fi-FI"/>
        </w:rPr>
        <w:t>c giao để</w:t>
      </w:r>
      <w:r w:rsidR="00376EF1" w:rsidRPr="00A012E1">
        <w:rPr>
          <w:rFonts w:cs="Times New Roman"/>
          <w:spacing w:val="-4"/>
          <w:sz w:val="28"/>
          <w:szCs w:val="28"/>
          <w:lang w:val="fi-FI"/>
        </w:rPr>
        <w:t xml:space="preserve"> phối hợp thực hiện</w:t>
      </w:r>
      <w:r w:rsidR="007A75D3" w:rsidRPr="00A012E1">
        <w:rPr>
          <w:rFonts w:cs="Times New Roman"/>
          <w:spacing w:val="-4"/>
          <w:sz w:val="28"/>
          <w:szCs w:val="28"/>
          <w:lang w:val="fi-FI"/>
        </w:rPr>
        <w:t>, tổ chức</w:t>
      </w:r>
      <w:r w:rsidR="00376EF1" w:rsidRPr="00A012E1">
        <w:rPr>
          <w:rFonts w:cs="Times New Roman"/>
          <w:spacing w:val="-4"/>
          <w:sz w:val="28"/>
          <w:szCs w:val="28"/>
          <w:lang w:val="fi-FI"/>
        </w:rPr>
        <w:t xml:space="preserve"> giám sát việc triển khai Nghị quyết này.</w:t>
      </w:r>
    </w:p>
    <w:p w:rsidR="005E46BC" w:rsidRPr="00A012E1" w:rsidRDefault="005E46BC" w:rsidP="00420E64">
      <w:pPr>
        <w:spacing w:after="80" w:line="240" w:lineRule="auto"/>
        <w:ind w:firstLine="706"/>
        <w:jc w:val="both"/>
        <w:rPr>
          <w:rFonts w:cs="Times New Roman"/>
          <w:spacing w:val="-4"/>
          <w:sz w:val="28"/>
          <w:szCs w:val="28"/>
          <w:lang w:val="fi-FI"/>
        </w:rPr>
      </w:pPr>
      <w:r w:rsidRPr="00A012E1">
        <w:rPr>
          <w:rFonts w:cs="Times New Roman"/>
          <w:spacing w:val="-4"/>
          <w:sz w:val="28"/>
          <w:szCs w:val="28"/>
          <w:lang w:val="fi-FI"/>
        </w:rPr>
        <w:t>Nghị quyết này đượ</w:t>
      </w:r>
      <w:r w:rsidR="00962821" w:rsidRPr="00A012E1">
        <w:rPr>
          <w:rFonts w:cs="Times New Roman"/>
          <w:spacing w:val="-4"/>
          <w:sz w:val="28"/>
          <w:szCs w:val="28"/>
          <w:lang w:val="fi-FI"/>
        </w:rPr>
        <w:t>c HĐND T</w:t>
      </w:r>
      <w:r w:rsidRPr="00A012E1">
        <w:rPr>
          <w:rFonts w:cs="Times New Roman"/>
          <w:spacing w:val="-4"/>
          <w:sz w:val="28"/>
          <w:szCs w:val="28"/>
          <w:lang w:val="fi-FI"/>
        </w:rPr>
        <w:t>hành phố khóa X</w:t>
      </w:r>
      <w:r w:rsidR="00C42249" w:rsidRPr="00A012E1">
        <w:rPr>
          <w:rFonts w:cs="Times New Roman"/>
          <w:spacing w:val="-4"/>
          <w:sz w:val="28"/>
          <w:szCs w:val="28"/>
          <w:lang w:val="fi-FI"/>
        </w:rPr>
        <w:t>I</w:t>
      </w:r>
      <w:r w:rsidR="003D7B3B" w:rsidRPr="00A012E1">
        <w:rPr>
          <w:rFonts w:cs="Times New Roman"/>
          <w:spacing w:val="-4"/>
          <w:sz w:val="28"/>
          <w:szCs w:val="28"/>
          <w:lang w:val="fi-FI"/>
        </w:rPr>
        <w:t>I</w:t>
      </w:r>
      <w:r w:rsidRPr="00A012E1">
        <w:rPr>
          <w:rFonts w:cs="Times New Roman"/>
          <w:spacing w:val="-4"/>
          <w:sz w:val="28"/>
          <w:szCs w:val="28"/>
          <w:lang w:val="fi-FI"/>
        </w:rPr>
        <w:t xml:space="preserve"> </w:t>
      </w:r>
      <w:r w:rsidR="003429E3" w:rsidRPr="00A012E1">
        <w:rPr>
          <w:rFonts w:cs="Times New Roman"/>
          <w:spacing w:val="-4"/>
          <w:sz w:val="28"/>
          <w:szCs w:val="28"/>
          <w:lang w:val="fi-FI"/>
        </w:rPr>
        <w:t>-</w:t>
      </w:r>
      <w:r w:rsidRPr="00A012E1">
        <w:rPr>
          <w:rFonts w:cs="Times New Roman"/>
          <w:spacing w:val="-4"/>
          <w:sz w:val="28"/>
          <w:szCs w:val="28"/>
          <w:lang w:val="fi-FI"/>
        </w:rPr>
        <w:t xml:space="preserve"> Kỳ họp thứ</w:t>
      </w:r>
      <w:r w:rsidR="00106F1A" w:rsidRPr="00A012E1">
        <w:rPr>
          <w:rFonts w:cs="Times New Roman"/>
          <w:spacing w:val="-4"/>
          <w:sz w:val="28"/>
          <w:szCs w:val="28"/>
          <w:lang w:val="fi-FI"/>
        </w:rPr>
        <w:t xml:space="preserve"> </w:t>
      </w:r>
      <w:r w:rsidR="00B679DF" w:rsidRPr="00A012E1">
        <w:rPr>
          <w:rFonts w:cs="Times New Roman"/>
          <w:spacing w:val="-4"/>
          <w:sz w:val="28"/>
          <w:szCs w:val="28"/>
          <w:lang w:val="fi-FI"/>
        </w:rPr>
        <w:t>Tư</w:t>
      </w:r>
      <w:r w:rsidRPr="00A012E1">
        <w:rPr>
          <w:rFonts w:cs="Times New Roman"/>
          <w:spacing w:val="-4"/>
          <w:sz w:val="28"/>
          <w:szCs w:val="28"/>
          <w:lang w:val="fi-FI"/>
        </w:rPr>
        <w:t xml:space="preserve"> thông qua ngày</w:t>
      </w:r>
      <w:r w:rsidR="00106F1A" w:rsidRPr="00A012E1">
        <w:rPr>
          <w:rFonts w:cs="Times New Roman"/>
          <w:spacing w:val="-4"/>
          <w:sz w:val="28"/>
          <w:szCs w:val="28"/>
          <w:lang w:val="fi-FI"/>
        </w:rPr>
        <w:t xml:space="preserve"> </w:t>
      </w:r>
      <w:r w:rsidR="00BB4EFB" w:rsidRPr="00A012E1">
        <w:rPr>
          <w:rFonts w:cs="Times New Roman"/>
          <w:spacing w:val="-4"/>
          <w:sz w:val="28"/>
          <w:szCs w:val="28"/>
          <w:lang w:val="fi-FI"/>
        </w:rPr>
        <w:t>16</w:t>
      </w:r>
      <w:r w:rsidRPr="00A012E1">
        <w:rPr>
          <w:rFonts w:cs="Times New Roman"/>
          <w:spacing w:val="-4"/>
          <w:sz w:val="28"/>
          <w:szCs w:val="28"/>
          <w:lang w:val="fi-FI"/>
        </w:rPr>
        <w:t>/12/</w:t>
      </w:r>
      <w:r w:rsidR="00544DAA" w:rsidRPr="00A012E1">
        <w:rPr>
          <w:rFonts w:cs="Times New Roman"/>
          <w:spacing w:val="-4"/>
          <w:sz w:val="28"/>
          <w:szCs w:val="28"/>
          <w:lang w:val="fi-FI"/>
        </w:rPr>
        <w:t>20</w:t>
      </w:r>
      <w:r w:rsidR="00106F1A" w:rsidRPr="00A012E1">
        <w:rPr>
          <w:rFonts w:cs="Times New Roman"/>
          <w:spacing w:val="-4"/>
          <w:sz w:val="28"/>
          <w:szCs w:val="28"/>
          <w:lang w:val="fi-FI"/>
        </w:rPr>
        <w:t>2</w:t>
      </w:r>
      <w:r w:rsidR="00C42249" w:rsidRPr="00A012E1">
        <w:rPr>
          <w:rFonts w:cs="Times New Roman"/>
          <w:spacing w:val="-4"/>
          <w:sz w:val="28"/>
          <w:szCs w:val="28"/>
          <w:lang w:val="fi-FI"/>
        </w:rPr>
        <w:t xml:space="preserve">1 </w:t>
      </w:r>
      <w:r w:rsidRPr="00A012E1">
        <w:rPr>
          <w:rFonts w:cs="Times New Roman"/>
          <w:spacing w:val="-4"/>
          <w:sz w:val="28"/>
          <w:szCs w:val="28"/>
          <w:lang w:val="fi-FI"/>
        </w:rPr>
        <w:t xml:space="preserve">và có hiệu lực </w:t>
      </w:r>
      <w:r w:rsidR="008639DA" w:rsidRPr="00A012E1">
        <w:rPr>
          <w:rFonts w:cs="Times New Roman"/>
          <w:spacing w:val="-4"/>
          <w:sz w:val="28"/>
          <w:szCs w:val="28"/>
          <w:lang w:val="fi-FI"/>
        </w:rPr>
        <w:t>thi hàn</w:t>
      </w:r>
      <w:r w:rsidR="00177062" w:rsidRPr="00A012E1">
        <w:rPr>
          <w:rFonts w:cs="Times New Roman"/>
          <w:spacing w:val="-4"/>
          <w:sz w:val="28"/>
          <w:szCs w:val="28"/>
          <w:lang w:val="fi-FI"/>
        </w:rPr>
        <w:t>h</w:t>
      </w:r>
      <w:r w:rsidR="00F54404" w:rsidRPr="00A012E1">
        <w:rPr>
          <w:rFonts w:cs="Times New Roman"/>
          <w:spacing w:val="-4"/>
          <w:sz w:val="28"/>
          <w:szCs w:val="28"/>
          <w:lang w:val="fi-FI"/>
        </w:rPr>
        <w:t xml:space="preserve"> </w:t>
      </w:r>
      <w:r w:rsidRPr="00A012E1">
        <w:rPr>
          <w:rFonts w:cs="Times New Roman"/>
          <w:spacing w:val="-4"/>
          <w:sz w:val="28"/>
          <w:szCs w:val="28"/>
          <w:lang w:val="fi-FI"/>
        </w:rPr>
        <w:t>kể từ</w:t>
      </w:r>
      <w:r w:rsidR="00A6689A" w:rsidRPr="00A012E1">
        <w:rPr>
          <w:rFonts w:cs="Times New Roman"/>
          <w:spacing w:val="-4"/>
          <w:sz w:val="28"/>
          <w:szCs w:val="28"/>
          <w:lang w:val="fi-FI"/>
        </w:rPr>
        <w:t xml:space="preserve"> ngày </w:t>
      </w:r>
      <w:r w:rsidR="008639DA" w:rsidRPr="00A012E1">
        <w:rPr>
          <w:rFonts w:cs="Times New Roman"/>
          <w:spacing w:val="-4"/>
          <w:sz w:val="28"/>
          <w:szCs w:val="28"/>
          <w:lang w:val="fi-FI"/>
        </w:rPr>
        <w:t>thông qua</w:t>
      </w:r>
      <w:r w:rsidR="00A6689A" w:rsidRPr="00A012E1">
        <w:rPr>
          <w:rFonts w:cs="Times New Roman"/>
          <w:spacing w:val="-4"/>
          <w:sz w:val="28"/>
          <w:szCs w:val="28"/>
          <w:lang w:val="fi-FI"/>
        </w:rPr>
        <w:t>./.</w:t>
      </w:r>
    </w:p>
    <w:tbl>
      <w:tblPr>
        <w:tblW w:w="4759" w:type="pct"/>
        <w:tblInd w:w="108" w:type="dxa"/>
        <w:tblLook w:val="01E0" w:firstRow="1" w:lastRow="1" w:firstColumn="1" w:lastColumn="1" w:noHBand="0" w:noVBand="0"/>
      </w:tblPr>
      <w:tblGrid>
        <w:gridCol w:w="4538"/>
        <w:gridCol w:w="458"/>
        <w:gridCol w:w="3844"/>
      </w:tblGrid>
      <w:tr w:rsidR="00A012E1" w:rsidRPr="00A012E1" w:rsidTr="00F82923">
        <w:tc>
          <w:tcPr>
            <w:tcW w:w="2567" w:type="pct"/>
          </w:tcPr>
          <w:p w:rsidR="00C131A0" w:rsidRPr="00A012E1" w:rsidRDefault="00C131A0" w:rsidP="00C131A0">
            <w:pPr>
              <w:spacing w:after="0" w:line="240" w:lineRule="auto"/>
              <w:ind w:right="-188"/>
              <w:rPr>
                <w:b/>
                <w:i/>
                <w:sz w:val="22"/>
                <w:lang w:val="nl-NL"/>
              </w:rPr>
            </w:pPr>
            <w:r w:rsidRPr="00A012E1">
              <w:rPr>
                <w:b/>
                <w:i/>
                <w:sz w:val="22"/>
                <w:lang w:val="nl-NL"/>
              </w:rPr>
              <w:t>Nơi nhận:</w:t>
            </w:r>
          </w:p>
          <w:p w:rsidR="00C131A0" w:rsidRPr="00A012E1" w:rsidRDefault="00C131A0" w:rsidP="00C131A0">
            <w:pPr>
              <w:spacing w:after="0" w:line="240" w:lineRule="auto"/>
              <w:ind w:right="-188"/>
              <w:rPr>
                <w:sz w:val="22"/>
                <w:lang w:val="nl-NL"/>
              </w:rPr>
            </w:pPr>
            <w:r w:rsidRPr="00A012E1">
              <w:rPr>
                <w:sz w:val="22"/>
                <w:lang w:val="nl-NL"/>
              </w:rPr>
              <w:t>- Như Điều 3;</w:t>
            </w:r>
          </w:p>
          <w:p w:rsidR="00C131A0" w:rsidRPr="00A012E1" w:rsidRDefault="00C131A0" w:rsidP="00C131A0">
            <w:pPr>
              <w:spacing w:after="0" w:line="240" w:lineRule="auto"/>
              <w:ind w:right="-188"/>
              <w:rPr>
                <w:sz w:val="22"/>
                <w:lang w:val="nl-NL"/>
              </w:rPr>
            </w:pPr>
            <w:r w:rsidRPr="00A012E1">
              <w:rPr>
                <w:sz w:val="22"/>
                <w:lang w:val="nl-NL"/>
              </w:rPr>
              <w:t>- TTr HĐND Tỉnh (b/cáo);</w:t>
            </w:r>
          </w:p>
          <w:p w:rsidR="00C131A0" w:rsidRPr="00A012E1" w:rsidRDefault="00C131A0" w:rsidP="00C131A0">
            <w:pPr>
              <w:spacing w:after="0" w:line="240" w:lineRule="auto"/>
              <w:ind w:right="-188"/>
              <w:rPr>
                <w:sz w:val="22"/>
                <w:lang w:val="nl-NL"/>
              </w:rPr>
            </w:pPr>
            <w:r w:rsidRPr="00A012E1">
              <w:rPr>
                <w:sz w:val="22"/>
                <w:lang w:val="nl-NL"/>
              </w:rPr>
              <w:t>- UBND Tỉnh (b/cáo);</w:t>
            </w:r>
          </w:p>
          <w:p w:rsidR="00C131A0" w:rsidRPr="00A012E1" w:rsidRDefault="00C131A0" w:rsidP="00C131A0">
            <w:pPr>
              <w:spacing w:after="0" w:line="240" w:lineRule="auto"/>
              <w:ind w:right="-188"/>
              <w:rPr>
                <w:b/>
                <w:sz w:val="22"/>
                <w:lang w:val="nl-NL"/>
              </w:rPr>
            </w:pPr>
            <w:r w:rsidRPr="00A012E1">
              <w:rPr>
                <w:sz w:val="22"/>
                <w:lang w:val="nl-NL"/>
              </w:rPr>
              <w:t>- Các Sở, ban, ngành Tỉnh;</w:t>
            </w:r>
          </w:p>
          <w:p w:rsidR="00C131A0" w:rsidRPr="00A012E1" w:rsidRDefault="00C131A0" w:rsidP="00C131A0">
            <w:pPr>
              <w:spacing w:after="0" w:line="240" w:lineRule="auto"/>
              <w:ind w:right="-188"/>
              <w:rPr>
                <w:sz w:val="22"/>
                <w:lang w:val="nl-NL"/>
              </w:rPr>
            </w:pPr>
            <w:r w:rsidRPr="00A012E1">
              <w:rPr>
                <w:sz w:val="22"/>
                <w:lang w:val="nl-NL"/>
              </w:rPr>
              <w:t>- TTr Thành ủy (b/cáo);</w:t>
            </w:r>
          </w:p>
          <w:p w:rsidR="00C131A0" w:rsidRPr="00A012E1" w:rsidRDefault="00C131A0" w:rsidP="00C131A0">
            <w:pPr>
              <w:spacing w:after="0" w:line="240" w:lineRule="auto"/>
              <w:ind w:right="-188"/>
              <w:rPr>
                <w:sz w:val="22"/>
                <w:lang w:val="nl-NL"/>
              </w:rPr>
            </w:pPr>
            <w:r w:rsidRPr="00A012E1">
              <w:rPr>
                <w:sz w:val="22"/>
                <w:lang w:val="nl-NL"/>
              </w:rPr>
              <w:t>- TTr HĐND Tp;</w:t>
            </w:r>
          </w:p>
          <w:p w:rsidR="00C131A0" w:rsidRPr="00A012E1" w:rsidRDefault="00C131A0" w:rsidP="00C131A0">
            <w:pPr>
              <w:spacing w:after="0" w:line="240" w:lineRule="auto"/>
              <w:ind w:right="-188"/>
              <w:rPr>
                <w:sz w:val="22"/>
                <w:lang w:val="nl-NL"/>
              </w:rPr>
            </w:pPr>
            <w:r w:rsidRPr="00A012E1">
              <w:rPr>
                <w:sz w:val="22"/>
                <w:lang w:val="nl-NL"/>
              </w:rPr>
              <w:t>- TTr UBMTTQ Tp;</w:t>
            </w:r>
          </w:p>
          <w:p w:rsidR="00C131A0" w:rsidRPr="00A012E1" w:rsidRDefault="00C131A0" w:rsidP="00C131A0">
            <w:pPr>
              <w:spacing w:after="0" w:line="240" w:lineRule="auto"/>
              <w:ind w:right="-188"/>
              <w:rPr>
                <w:sz w:val="22"/>
                <w:lang w:val="nl-NL"/>
              </w:rPr>
            </w:pPr>
            <w:r w:rsidRPr="00A012E1">
              <w:rPr>
                <w:sz w:val="22"/>
                <w:lang w:val="nl-NL"/>
              </w:rPr>
              <w:t>- Lãnh đạo UBND Tp;</w:t>
            </w:r>
          </w:p>
          <w:p w:rsidR="00C131A0" w:rsidRPr="00A012E1" w:rsidRDefault="00C131A0" w:rsidP="00C131A0">
            <w:pPr>
              <w:spacing w:after="0" w:line="240" w:lineRule="auto"/>
              <w:ind w:right="-188"/>
              <w:rPr>
                <w:sz w:val="22"/>
                <w:lang w:val="nl-NL"/>
              </w:rPr>
            </w:pPr>
            <w:r w:rsidRPr="00A012E1">
              <w:rPr>
                <w:sz w:val="22"/>
                <w:lang w:val="nl-NL"/>
              </w:rPr>
              <w:t>- Các ban của HĐND Tp:</w:t>
            </w:r>
          </w:p>
          <w:p w:rsidR="00C131A0" w:rsidRPr="00A012E1" w:rsidRDefault="00C131A0" w:rsidP="00C131A0">
            <w:pPr>
              <w:spacing w:after="0" w:line="240" w:lineRule="auto"/>
              <w:ind w:right="-188"/>
              <w:rPr>
                <w:sz w:val="22"/>
                <w:lang w:val="nl-NL"/>
              </w:rPr>
            </w:pPr>
            <w:r w:rsidRPr="00A012E1">
              <w:rPr>
                <w:sz w:val="22"/>
                <w:lang w:val="nl-NL"/>
              </w:rPr>
              <w:t>- Các vị đại biểu HĐND Tp;</w:t>
            </w:r>
          </w:p>
          <w:p w:rsidR="00C131A0" w:rsidRPr="00A012E1" w:rsidRDefault="00C131A0" w:rsidP="00C131A0">
            <w:pPr>
              <w:spacing w:after="0" w:line="240" w:lineRule="auto"/>
              <w:ind w:right="-188"/>
              <w:rPr>
                <w:sz w:val="22"/>
                <w:lang w:val="nl-NL"/>
              </w:rPr>
            </w:pPr>
            <w:r w:rsidRPr="00A012E1">
              <w:rPr>
                <w:sz w:val="22"/>
                <w:lang w:val="nl-NL"/>
              </w:rPr>
              <w:t>- Các phòng, ban, đơn vị Tp;</w:t>
            </w:r>
          </w:p>
          <w:p w:rsidR="00C131A0" w:rsidRPr="00A012E1" w:rsidRDefault="00C131A0" w:rsidP="00C131A0">
            <w:pPr>
              <w:spacing w:after="0" w:line="240" w:lineRule="auto"/>
              <w:ind w:right="-188"/>
              <w:rPr>
                <w:sz w:val="22"/>
                <w:lang w:val="nl-NL"/>
              </w:rPr>
            </w:pPr>
            <w:r w:rsidRPr="00A012E1">
              <w:rPr>
                <w:sz w:val="22"/>
                <w:lang w:val="nl-NL"/>
              </w:rPr>
              <w:t>- UBND các xã, phường;</w:t>
            </w:r>
          </w:p>
          <w:p w:rsidR="00C131A0" w:rsidRPr="00A012E1" w:rsidRDefault="00C131A0" w:rsidP="00C131A0">
            <w:pPr>
              <w:spacing w:after="0" w:line="240" w:lineRule="auto"/>
              <w:ind w:right="-188"/>
              <w:rPr>
                <w:sz w:val="22"/>
                <w:lang w:val="nl-NL"/>
              </w:rPr>
            </w:pPr>
            <w:r w:rsidRPr="00A012E1">
              <w:rPr>
                <w:sz w:val="22"/>
                <w:lang w:val="nl-NL"/>
              </w:rPr>
              <w:t xml:space="preserve">- Lãnh đạo VP </w:t>
            </w:r>
            <w:r w:rsidR="00947005" w:rsidRPr="00A012E1">
              <w:rPr>
                <w:sz w:val="22"/>
                <w:lang w:val="nl-NL"/>
              </w:rPr>
              <w:t>TP</w:t>
            </w:r>
            <w:r w:rsidRPr="00A012E1">
              <w:rPr>
                <w:sz w:val="22"/>
                <w:lang w:val="nl-NL"/>
              </w:rPr>
              <w:t>;</w:t>
            </w:r>
          </w:p>
          <w:p w:rsidR="00D769C3" w:rsidRPr="00A012E1" w:rsidRDefault="00C131A0" w:rsidP="00C131A0">
            <w:pPr>
              <w:spacing w:after="0" w:line="240" w:lineRule="auto"/>
              <w:jc w:val="both"/>
              <w:rPr>
                <w:rFonts w:eastAsia="Times New Roman" w:cs="Times New Roman"/>
                <w:szCs w:val="28"/>
              </w:rPr>
            </w:pPr>
            <w:r w:rsidRPr="00A012E1">
              <w:rPr>
                <w:sz w:val="22"/>
                <w:lang w:val="nl-NL"/>
              </w:rPr>
              <w:t>- Lưu: VT.</w:t>
            </w:r>
          </w:p>
        </w:tc>
        <w:tc>
          <w:tcPr>
            <w:tcW w:w="259" w:type="pct"/>
          </w:tcPr>
          <w:p w:rsidR="00D769C3" w:rsidRPr="00A012E1" w:rsidRDefault="00D769C3" w:rsidP="00265802">
            <w:pPr>
              <w:spacing w:after="0" w:line="240" w:lineRule="auto"/>
              <w:jc w:val="both"/>
              <w:rPr>
                <w:rFonts w:eastAsia="Times New Roman" w:cs="Times New Roman"/>
                <w:sz w:val="28"/>
                <w:szCs w:val="28"/>
              </w:rPr>
            </w:pPr>
          </w:p>
        </w:tc>
        <w:tc>
          <w:tcPr>
            <w:tcW w:w="2174" w:type="pct"/>
          </w:tcPr>
          <w:p w:rsidR="00D769C3" w:rsidRPr="00A012E1" w:rsidRDefault="00D769C3" w:rsidP="00265802">
            <w:pPr>
              <w:spacing w:after="0" w:line="240" w:lineRule="auto"/>
              <w:jc w:val="center"/>
              <w:rPr>
                <w:rFonts w:eastAsia="Times New Roman" w:cs="Times New Roman"/>
                <w:b/>
                <w:bCs/>
                <w:sz w:val="28"/>
                <w:szCs w:val="28"/>
              </w:rPr>
            </w:pPr>
            <w:r w:rsidRPr="00A012E1">
              <w:rPr>
                <w:rFonts w:eastAsia="Times New Roman" w:cs="Times New Roman"/>
                <w:b/>
                <w:bCs/>
                <w:sz w:val="28"/>
                <w:szCs w:val="28"/>
              </w:rPr>
              <w:t>CHỦ TỊCH</w:t>
            </w:r>
          </w:p>
          <w:p w:rsidR="00D769C3" w:rsidRPr="00A012E1" w:rsidRDefault="00D769C3" w:rsidP="00265802">
            <w:pPr>
              <w:spacing w:after="0" w:line="240" w:lineRule="auto"/>
              <w:jc w:val="center"/>
              <w:rPr>
                <w:rFonts w:eastAsia="Times New Roman" w:cs="Times New Roman"/>
                <w:b/>
                <w:bCs/>
                <w:sz w:val="28"/>
                <w:szCs w:val="28"/>
              </w:rPr>
            </w:pPr>
          </w:p>
          <w:p w:rsidR="00D769C3" w:rsidRPr="00A012E1" w:rsidRDefault="00D769C3" w:rsidP="00265802">
            <w:pPr>
              <w:spacing w:after="0" w:line="240" w:lineRule="auto"/>
              <w:jc w:val="center"/>
              <w:rPr>
                <w:rFonts w:eastAsia="Times New Roman" w:cs="Times New Roman"/>
                <w:b/>
                <w:bCs/>
                <w:sz w:val="28"/>
                <w:szCs w:val="28"/>
              </w:rPr>
            </w:pPr>
          </w:p>
          <w:p w:rsidR="00D769C3" w:rsidRPr="00A012E1" w:rsidRDefault="00D769C3" w:rsidP="00265802">
            <w:pPr>
              <w:spacing w:after="0" w:line="240" w:lineRule="auto"/>
              <w:jc w:val="center"/>
              <w:rPr>
                <w:rFonts w:eastAsia="Times New Roman" w:cs="Times New Roman"/>
                <w:b/>
                <w:bCs/>
                <w:sz w:val="28"/>
                <w:szCs w:val="28"/>
              </w:rPr>
            </w:pPr>
          </w:p>
          <w:p w:rsidR="00D769C3" w:rsidRPr="00A012E1" w:rsidRDefault="00D769C3" w:rsidP="00265802">
            <w:pPr>
              <w:spacing w:after="0" w:line="240" w:lineRule="auto"/>
              <w:jc w:val="center"/>
              <w:rPr>
                <w:rFonts w:eastAsia="Times New Roman" w:cs="Times New Roman"/>
                <w:b/>
                <w:bCs/>
                <w:sz w:val="28"/>
                <w:szCs w:val="28"/>
              </w:rPr>
            </w:pPr>
          </w:p>
          <w:p w:rsidR="008639DA" w:rsidRPr="00A012E1" w:rsidRDefault="008639DA" w:rsidP="00265802">
            <w:pPr>
              <w:spacing w:after="0" w:line="240" w:lineRule="auto"/>
              <w:jc w:val="center"/>
              <w:rPr>
                <w:rFonts w:eastAsia="Times New Roman" w:cs="Times New Roman"/>
                <w:b/>
                <w:bCs/>
                <w:sz w:val="28"/>
                <w:szCs w:val="28"/>
              </w:rPr>
            </w:pPr>
          </w:p>
          <w:p w:rsidR="00BB4EFB" w:rsidRPr="00A012E1" w:rsidRDefault="00BB4EFB" w:rsidP="00265802">
            <w:pPr>
              <w:spacing w:after="0" w:line="240" w:lineRule="auto"/>
              <w:jc w:val="center"/>
              <w:rPr>
                <w:rFonts w:eastAsia="Times New Roman" w:cs="Times New Roman"/>
                <w:b/>
                <w:bCs/>
                <w:sz w:val="28"/>
                <w:szCs w:val="28"/>
              </w:rPr>
            </w:pPr>
          </w:p>
          <w:p w:rsidR="00D769C3" w:rsidRPr="00A012E1" w:rsidRDefault="00D769C3" w:rsidP="00265802">
            <w:pPr>
              <w:spacing w:after="0" w:line="240" w:lineRule="auto"/>
              <w:jc w:val="center"/>
              <w:rPr>
                <w:rFonts w:eastAsia="Times New Roman" w:cs="Times New Roman"/>
                <w:sz w:val="28"/>
                <w:szCs w:val="28"/>
              </w:rPr>
            </w:pPr>
            <w:r w:rsidRPr="00A012E1">
              <w:rPr>
                <w:rFonts w:eastAsia="Times New Roman" w:cs="Times New Roman"/>
                <w:b/>
                <w:bCs/>
                <w:sz w:val="28"/>
                <w:szCs w:val="28"/>
              </w:rPr>
              <w:t>Trịnh Duy Thuân</w:t>
            </w:r>
          </w:p>
        </w:tc>
      </w:tr>
    </w:tbl>
    <w:p w:rsidR="00B160C6" w:rsidRPr="00A012E1" w:rsidRDefault="00B160C6" w:rsidP="00265802">
      <w:pPr>
        <w:spacing w:line="240" w:lineRule="auto"/>
        <w:rPr>
          <w:rFonts w:cs="Times New Roman"/>
          <w:sz w:val="2"/>
          <w:szCs w:val="28"/>
        </w:rPr>
      </w:pPr>
    </w:p>
    <w:sectPr w:rsidR="00B160C6" w:rsidRPr="00A012E1" w:rsidSect="000B6F43">
      <w:footerReference w:type="default" r:id="rId9"/>
      <w:pgSz w:w="11907" w:h="16840" w:code="9"/>
      <w:pgMar w:top="1134" w:right="1134" w:bottom="1134"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EE" w:rsidRDefault="000508EE" w:rsidP="009A2DDA">
      <w:pPr>
        <w:spacing w:after="0" w:line="240" w:lineRule="auto"/>
      </w:pPr>
      <w:r>
        <w:separator/>
      </w:r>
    </w:p>
  </w:endnote>
  <w:endnote w:type="continuationSeparator" w:id="0">
    <w:p w:rsidR="000508EE" w:rsidRDefault="000508EE" w:rsidP="009A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18970"/>
      <w:docPartObj>
        <w:docPartGallery w:val="Page Numbers (Bottom of Page)"/>
        <w:docPartUnique/>
      </w:docPartObj>
    </w:sdtPr>
    <w:sdtEndPr>
      <w:rPr>
        <w:noProof/>
        <w:sz w:val="28"/>
        <w:szCs w:val="28"/>
      </w:rPr>
    </w:sdtEndPr>
    <w:sdtContent>
      <w:p w:rsidR="00A53EEE" w:rsidRPr="009A2DDA" w:rsidRDefault="00497BE3">
        <w:pPr>
          <w:pStyle w:val="Footer"/>
          <w:jc w:val="right"/>
          <w:rPr>
            <w:sz w:val="28"/>
            <w:szCs w:val="28"/>
          </w:rPr>
        </w:pPr>
        <w:r w:rsidRPr="009A2DDA">
          <w:rPr>
            <w:sz w:val="28"/>
            <w:szCs w:val="28"/>
          </w:rPr>
          <w:fldChar w:fldCharType="begin"/>
        </w:r>
        <w:r w:rsidR="00A53EEE" w:rsidRPr="009A2DDA">
          <w:rPr>
            <w:sz w:val="28"/>
            <w:szCs w:val="28"/>
          </w:rPr>
          <w:instrText xml:space="preserve"> PAGE   \* MERGEFORMAT </w:instrText>
        </w:r>
        <w:r w:rsidRPr="009A2DDA">
          <w:rPr>
            <w:sz w:val="28"/>
            <w:szCs w:val="28"/>
          </w:rPr>
          <w:fldChar w:fldCharType="separate"/>
        </w:r>
        <w:r w:rsidR="00C92941">
          <w:rPr>
            <w:noProof/>
            <w:sz w:val="28"/>
            <w:szCs w:val="28"/>
          </w:rPr>
          <w:t>4</w:t>
        </w:r>
        <w:r w:rsidRPr="009A2DDA">
          <w:rPr>
            <w:noProof/>
            <w:sz w:val="28"/>
            <w:szCs w:val="28"/>
          </w:rPr>
          <w:fldChar w:fldCharType="end"/>
        </w:r>
      </w:p>
    </w:sdtContent>
  </w:sdt>
  <w:p w:rsidR="00A53EEE" w:rsidRDefault="00A53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EE" w:rsidRDefault="000508EE" w:rsidP="009A2DDA">
      <w:pPr>
        <w:spacing w:after="0" w:line="240" w:lineRule="auto"/>
      </w:pPr>
      <w:r>
        <w:separator/>
      </w:r>
    </w:p>
  </w:footnote>
  <w:footnote w:type="continuationSeparator" w:id="0">
    <w:p w:rsidR="000508EE" w:rsidRDefault="000508EE" w:rsidP="009A2DDA">
      <w:pPr>
        <w:spacing w:after="0" w:line="240" w:lineRule="auto"/>
      </w:pPr>
      <w:r>
        <w:continuationSeparator/>
      </w:r>
    </w:p>
  </w:footnote>
  <w:footnote w:id="1">
    <w:p w:rsidR="002C79E1" w:rsidRDefault="002C79E1" w:rsidP="002C79E1">
      <w:pPr>
        <w:pStyle w:val="FootnoteText"/>
      </w:pPr>
      <w:r w:rsidRPr="005A765A">
        <w:rPr>
          <w:rStyle w:val="FootnoteReference"/>
        </w:rPr>
        <w:footnoteRef/>
      </w:r>
      <w:r w:rsidRPr="005A765A">
        <w:t xml:space="preserve"> Gồm: xã Trà Đa, xã Biển Hồ</w:t>
      </w:r>
      <w:r>
        <w:t>.</w:t>
      </w:r>
    </w:p>
  </w:footnote>
  <w:footnote w:id="2">
    <w:p w:rsidR="002C79E1" w:rsidRDefault="002C79E1" w:rsidP="002C79E1">
      <w:pPr>
        <w:pStyle w:val="FootnoteText"/>
      </w:pPr>
      <w:r>
        <w:rPr>
          <w:rStyle w:val="FootnoteReference"/>
        </w:rPr>
        <w:footnoteRef/>
      </w:r>
      <w:r>
        <w:t xml:space="preserve"> Gồm: làng Phung – xã Biển Hồ, làng Mơ Nú – xã Chư Ă.</w:t>
      </w:r>
    </w:p>
  </w:footnote>
  <w:footnote w:id="3">
    <w:p w:rsidR="002C79E1" w:rsidRDefault="002C79E1" w:rsidP="002C79E1">
      <w:pPr>
        <w:pStyle w:val="FootnoteText"/>
      </w:pPr>
      <w:r>
        <w:rPr>
          <w:rStyle w:val="FootnoteReference"/>
        </w:rPr>
        <w:footnoteRef/>
      </w:r>
      <w:r>
        <w:t xml:space="preserve"> Tính theo chuẩn nghèo đa chiều giai đoạn 2016-2020.</w:t>
      </w:r>
    </w:p>
  </w:footnote>
  <w:footnote w:id="4">
    <w:p w:rsidR="002C79E1" w:rsidRDefault="002C79E1" w:rsidP="002C79E1">
      <w:pPr>
        <w:pStyle w:val="FootnoteText"/>
      </w:pPr>
      <w:r>
        <w:rPr>
          <w:rStyle w:val="FootnoteReference"/>
        </w:rPr>
        <w:footnoteRef/>
      </w:r>
      <w:r>
        <w:t xml:space="preserve"> Tính theo chuẩn nghèo đa chiều chuẩn mới giai đoạn 2021-2025.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9DE"/>
    <w:multiLevelType w:val="hybridMultilevel"/>
    <w:tmpl w:val="C616E7C6"/>
    <w:lvl w:ilvl="0" w:tplc="498600AA">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nsid w:val="32F640B8"/>
    <w:multiLevelType w:val="hybridMultilevel"/>
    <w:tmpl w:val="80EC576E"/>
    <w:lvl w:ilvl="0" w:tplc="221C154C">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2">
    <w:nsid w:val="36B3375B"/>
    <w:multiLevelType w:val="hybridMultilevel"/>
    <w:tmpl w:val="4BA68626"/>
    <w:lvl w:ilvl="0" w:tplc="EC7E1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212E39"/>
    <w:multiLevelType w:val="hybridMultilevel"/>
    <w:tmpl w:val="8F6A79FE"/>
    <w:lvl w:ilvl="0" w:tplc="8D740CCE">
      <w:start w:val="1"/>
      <w:numFmt w:val="bullet"/>
      <w:lvlText w:val="-"/>
      <w:lvlJc w:val="left"/>
      <w:pPr>
        <w:ind w:left="490" w:hanging="360"/>
      </w:pPr>
      <w:rPr>
        <w:rFonts w:ascii="Times New Roman" w:eastAsia="Times New Roman" w:hAnsi="Times New Roman"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4">
    <w:nsid w:val="426153F3"/>
    <w:multiLevelType w:val="hybridMultilevel"/>
    <w:tmpl w:val="1B5CE800"/>
    <w:lvl w:ilvl="0" w:tplc="BA3C3FF6">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nsid w:val="7A2D6B68"/>
    <w:multiLevelType w:val="hybridMultilevel"/>
    <w:tmpl w:val="1B501DE6"/>
    <w:lvl w:ilvl="0" w:tplc="B546B160">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48"/>
    <w:rsid w:val="00010A1C"/>
    <w:rsid w:val="00014FE1"/>
    <w:rsid w:val="00021279"/>
    <w:rsid w:val="00023065"/>
    <w:rsid w:val="00027B07"/>
    <w:rsid w:val="000508EE"/>
    <w:rsid w:val="00057AB5"/>
    <w:rsid w:val="00071405"/>
    <w:rsid w:val="00071C49"/>
    <w:rsid w:val="000720F7"/>
    <w:rsid w:val="00082346"/>
    <w:rsid w:val="00083F8C"/>
    <w:rsid w:val="00087FA7"/>
    <w:rsid w:val="000A4609"/>
    <w:rsid w:val="000B3878"/>
    <w:rsid w:val="000B6F43"/>
    <w:rsid w:val="000C31A1"/>
    <w:rsid w:val="000C4249"/>
    <w:rsid w:val="000C4C6F"/>
    <w:rsid w:val="000E151C"/>
    <w:rsid w:val="000F744C"/>
    <w:rsid w:val="00106F1A"/>
    <w:rsid w:val="0010784E"/>
    <w:rsid w:val="001158E1"/>
    <w:rsid w:val="001169B7"/>
    <w:rsid w:val="001176B2"/>
    <w:rsid w:val="0014505D"/>
    <w:rsid w:val="001460FD"/>
    <w:rsid w:val="001474E8"/>
    <w:rsid w:val="00153D70"/>
    <w:rsid w:val="00161DA4"/>
    <w:rsid w:val="00164095"/>
    <w:rsid w:val="00165A67"/>
    <w:rsid w:val="00177062"/>
    <w:rsid w:val="00177E2E"/>
    <w:rsid w:val="00182B5A"/>
    <w:rsid w:val="00191AEF"/>
    <w:rsid w:val="001A219B"/>
    <w:rsid w:val="001B3042"/>
    <w:rsid w:val="001C5ED3"/>
    <w:rsid w:val="001D2A85"/>
    <w:rsid w:val="001D6679"/>
    <w:rsid w:val="001E0256"/>
    <w:rsid w:val="001E7AA5"/>
    <w:rsid w:val="001F1827"/>
    <w:rsid w:val="0020374B"/>
    <w:rsid w:val="00204BF6"/>
    <w:rsid w:val="0021288A"/>
    <w:rsid w:val="00217E9E"/>
    <w:rsid w:val="00221250"/>
    <w:rsid w:val="00221322"/>
    <w:rsid w:val="00225DA8"/>
    <w:rsid w:val="002272FA"/>
    <w:rsid w:val="00232D89"/>
    <w:rsid w:val="0023350A"/>
    <w:rsid w:val="002400F6"/>
    <w:rsid w:val="002615F6"/>
    <w:rsid w:val="00264E8C"/>
    <w:rsid w:val="00265802"/>
    <w:rsid w:val="00270E24"/>
    <w:rsid w:val="00281AA3"/>
    <w:rsid w:val="00292519"/>
    <w:rsid w:val="002A03E9"/>
    <w:rsid w:val="002A08E2"/>
    <w:rsid w:val="002B7140"/>
    <w:rsid w:val="002C000F"/>
    <w:rsid w:val="002C0BCB"/>
    <w:rsid w:val="002C6DB6"/>
    <w:rsid w:val="002C75CF"/>
    <w:rsid w:val="002C79E1"/>
    <w:rsid w:val="002D2021"/>
    <w:rsid w:val="002E2C6E"/>
    <w:rsid w:val="002E4185"/>
    <w:rsid w:val="002E7849"/>
    <w:rsid w:val="002F28E1"/>
    <w:rsid w:val="0030126F"/>
    <w:rsid w:val="00321B39"/>
    <w:rsid w:val="00325894"/>
    <w:rsid w:val="00336C34"/>
    <w:rsid w:val="003429E3"/>
    <w:rsid w:val="00356F4F"/>
    <w:rsid w:val="003616BC"/>
    <w:rsid w:val="00362998"/>
    <w:rsid w:val="00376707"/>
    <w:rsid w:val="003769EC"/>
    <w:rsid w:val="00376C54"/>
    <w:rsid w:val="00376EF1"/>
    <w:rsid w:val="00381028"/>
    <w:rsid w:val="003839EA"/>
    <w:rsid w:val="00390D8F"/>
    <w:rsid w:val="00396200"/>
    <w:rsid w:val="003A112E"/>
    <w:rsid w:val="003A1601"/>
    <w:rsid w:val="003A71B8"/>
    <w:rsid w:val="003B0B7E"/>
    <w:rsid w:val="003B2132"/>
    <w:rsid w:val="003B58C1"/>
    <w:rsid w:val="003C16BD"/>
    <w:rsid w:val="003C2F12"/>
    <w:rsid w:val="003D4A11"/>
    <w:rsid w:val="003D5683"/>
    <w:rsid w:val="003D58B9"/>
    <w:rsid w:val="003D717D"/>
    <w:rsid w:val="003D7B3B"/>
    <w:rsid w:val="003E0509"/>
    <w:rsid w:val="003F01CA"/>
    <w:rsid w:val="00405B23"/>
    <w:rsid w:val="0041493D"/>
    <w:rsid w:val="00420E64"/>
    <w:rsid w:val="00423684"/>
    <w:rsid w:val="00431C58"/>
    <w:rsid w:val="00452936"/>
    <w:rsid w:val="004579BE"/>
    <w:rsid w:val="0046435D"/>
    <w:rsid w:val="004659F0"/>
    <w:rsid w:val="00474E11"/>
    <w:rsid w:val="00480285"/>
    <w:rsid w:val="0048200F"/>
    <w:rsid w:val="00482013"/>
    <w:rsid w:val="0048301D"/>
    <w:rsid w:val="00484BB1"/>
    <w:rsid w:val="00484E42"/>
    <w:rsid w:val="00486FFD"/>
    <w:rsid w:val="00496121"/>
    <w:rsid w:val="00497BE3"/>
    <w:rsid w:val="00497D53"/>
    <w:rsid w:val="004A5F8D"/>
    <w:rsid w:val="004B64B0"/>
    <w:rsid w:val="004B7273"/>
    <w:rsid w:val="004C45CA"/>
    <w:rsid w:val="004E4B22"/>
    <w:rsid w:val="004F34E3"/>
    <w:rsid w:val="00505BC9"/>
    <w:rsid w:val="0050726B"/>
    <w:rsid w:val="005077E0"/>
    <w:rsid w:val="0051072E"/>
    <w:rsid w:val="00513A7B"/>
    <w:rsid w:val="0052333A"/>
    <w:rsid w:val="00527C64"/>
    <w:rsid w:val="0053762D"/>
    <w:rsid w:val="005428A1"/>
    <w:rsid w:val="00544DAA"/>
    <w:rsid w:val="005452DA"/>
    <w:rsid w:val="00556BB8"/>
    <w:rsid w:val="0057183C"/>
    <w:rsid w:val="00591E1A"/>
    <w:rsid w:val="00592716"/>
    <w:rsid w:val="00595685"/>
    <w:rsid w:val="0059629A"/>
    <w:rsid w:val="005A050F"/>
    <w:rsid w:val="005A0CD0"/>
    <w:rsid w:val="005A1218"/>
    <w:rsid w:val="005A4C87"/>
    <w:rsid w:val="005D0A99"/>
    <w:rsid w:val="005E46BC"/>
    <w:rsid w:val="005F4B21"/>
    <w:rsid w:val="00605A76"/>
    <w:rsid w:val="00611EE1"/>
    <w:rsid w:val="00614666"/>
    <w:rsid w:val="0063091D"/>
    <w:rsid w:val="00636D36"/>
    <w:rsid w:val="00637C27"/>
    <w:rsid w:val="006427DB"/>
    <w:rsid w:val="00653488"/>
    <w:rsid w:val="00656905"/>
    <w:rsid w:val="006811FB"/>
    <w:rsid w:val="00692244"/>
    <w:rsid w:val="006960C6"/>
    <w:rsid w:val="006A045D"/>
    <w:rsid w:val="006A0945"/>
    <w:rsid w:val="006A1C9D"/>
    <w:rsid w:val="006B4B82"/>
    <w:rsid w:val="006C1ADE"/>
    <w:rsid w:val="006C2327"/>
    <w:rsid w:val="006C6920"/>
    <w:rsid w:val="006E6737"/>
    <w:rsid w:val="006E687E"/>
    <w:rsid w:val="006F138E"/>
    <w:rsid w:val="006F5637"/>
    <w:rsid w:val="00702B37"/>
    <w:rsid w:val="00702DC9"/>
    <w:rsid w:val="00707E84"/>
    <w:rsid w:val="00712AD3"/>
    <w:rsid w:val="00714001"/>
    <w:rsid w:val="007164C2"/>
    <w:rsid w:val="007164C8"/>
    <w:rsid w:val="00717E21"/>
    <w:rsid w:val="007215D8"/>
    <w:rsid w:val="0073030D"/>
    <w:rsid w:val="00732479"/>
    <w:rsid w:val="00733A39"/>
    <w:rsid w:val="007356A3"/>
    <w:rsid w:val="00744BF7"/>
    <w:rsid w:val="00750E6F"/>
    <w:rsid w:val="007526E3"/>
    <w:rsid w:val="00753728"/>
    <w:rsid w:val="0075564B"/>
    <w:rsid w:val="00761290"/>
    <w:rsid w:val="00765B81"/>
    <w:rsid w:val="00766227"/>
    <w:rsid w:val="00766942"/>
    <w:rsid w:val="00776CFC"/>
    <w:rsid w:val="007930AB"/>
    <w:rsid w:val="007A3AD0"/>
    <w:rsid w:val="007A46C2"/>
    <w:rsid w:val="007A5E52"/>
    <w:rsid w:val="007A75D3"/>
    <w:rsid w:val="007B44D8"/>
    <w:rsid w:val="007C3686"/>
    <w:rsid w:val="007D70DF"/>
    <w:rsid w:val="007E0E80"/>
    <w:rsid w:val="00807D82"/>
    <w:rsid w:val="0081057E"/>
    <w:rsid w:val="008157B2"/>
    <w:rsid w:val="00815E0E"/>
    <w:rsid w:val="00816DCF"/>
    <w:rsid w:val="00817D48"/>
    <w:rsid w:val="008256C6"/>
    <w:rsid w:val="008273EA"/>
    <w:rsid w:val="0083208F"/>
    <w:rsid w:val="00835137"/>
    <w:rsid w:val="0085527F"/>
    <w:rsid w:val="008639DA"/>
    <w:rsid w:val="008717FD"/>
    <w:rsid w:val="00872016"/>
    <w:rsid w:val="00874E97"/>
    <w:rsid w:val="008779F9"/>
    <w:rsid w:val="00877FEA"/>
    <w:rsid w:val="008862E6"/>
    <w:rsid w:val="00890009"/>
    <w:rsid w:val="00892A50"/>
    <w:rsid w:val="00893AD0"/>
    <w:rsid w:val="00894033"/>
    <w:rsid w:val="00894447"/>
    <w:rsid w:val="008A07E9"/>
    <w:rsid w:val="008A2C1F"/>
    <w:rsid w:val="008A50A0"/>
    <w:rsid w:val="008B6F8A"/>
    <w:rsid w:val="008C1F88"/>
    <w:rsid w:val="008D3A70"/>
    <w:rsid w:val="008E3899"/>
    <w:rsid w:val="00905FBD"/>
    <w:rsid w:val="00910736"/>
    <w:rsid w:val="0091089C"/>
    <w:rsid w:val="00912637"/>
    <w:rsid w:val="00914788"/>
    <w:rsid w:val="009260E2"/>
    <w:rsid w:val="009275D3"/>
    <w:rsid w:val="00930CCC"/>
    <w:rsid w:val="009334BD"/>
    <w:rsid w:val="009339F7"/>
    <w:rsid w:val="00935E44"/>
    <w:rsid w:val="00936267"/>
    <w:rsid w:val="009411BF"/>
    <w:rsid w:val="00947005"/>
    <w:rsid w:val="00950285"/>
    <w:rsid w:val="00954EB4"/>
    <w:rsid w:val="009557C6"/>
    <w:rsid w:val="00956B4B"/>
    <w:rsid w:val="00962821"/>
    <w:rsid w:val="00962B85"/>
    <w:rsid w:val="00967B56"/>
    <w:rsid w:val="00970139"/>
    <w:rsid w:val="00972E13"/>
    <w:rsid w:val="009734C6"/>
    <w:rsid w:val="00974748"/>
    <w:rsid w:val="00980321"/>
    <w:rsid w:val="00983A12"/>
    <w:rsid w:val="009A1996"/>
    <w:rsid w:val="009A2DDA"/>
    <w:rsid w:val="009A3DE1"/>
    <w:rsid w:val="009B6458"/>
    <w:rsid w:val="009C1DD5"/>
    <w:rsid w:val="009C52CA"/>
    <w:rsid w:val="009C6636"/>
    <w:rsid w:val="009C76BE"/>
    <w:rsid w:val="009E482C"/>
    <w:rsid w:val="009E7273"/>
    <w:rsid w:val="009E7749"/>
    <w:rsid w:val="00A012E1"/>
    <w:rsid w:val="00A06AD7"/>
    <w:rsid w:val="00A153FA"/>
    <w:rsid w:val="00A17F59"/>
    <w:rsid w:val="00A21668"/>
    <w:rsid w:val="00A239EC"/>
    <w:rsid w:val="00A2506D"/>
    <w:rsid w:val="00A26703"/>
    <w:rsid w:val="00A3055D"/>
    <w:rsid w:val="00A476D9"/>
    <w:rsid w:val="00A53EEE"/>
    <w:rsid w:val="00A56055"/>
    <w:rsid w:val="00A560CF"/>
    <w:rsid w:val="00A64808"/>
    <w:rsid w:val="00A6689A"/>
    <w:rsid w:val="00A77876"/>
    <w:rsid w:val="00A77E12"/>
    <w:rsid w:val="00A831F7"/>
    <w:rsid w:val="00A83BDD"/>
    <w:rsid w:val="00A86462"/>
    <w:rsid w:val="00A90CEB"/>
    <w:rsid w:val="00A9753B"/>
    <w:rsid w:val="00AA712D"/>
    <w:rsid w:val="00AA77B8"/>
    <w:rsid w:val="00AA7D1D"/>
    <w:rsid w:val="00AA7D2C"/>
    <w:rsid w:val="00AB7AD7"/>
    <w:rsid w:val="00AD1F98"/>
    <w:rsid w:val="00AE4600"/>
    <w:rsid w:val="00AE4BC0"/>
    <w:rsid w:val="00AF1DAB"/>
    <w:rsid w:val="00AF2C42"/>
    <w:rsid w:val="00AF3AC5"/>
    <w:rsid w:val="00B03C9E"/>
    <w:rsid w:val="00B0688D"/>
    <w:rsid w:val="00B160C6"/>
    <w:rsid w:val="00B202A3"/>
    <w:rsid w:val="00B2242A"/>
    <w:rsid w:val="00B230F3"/>
    <w:rsid w:val="00B24B2A"/>
    <w:rsid w:val="00B27008"/>
    <w:rsid w:val="00B41685"/>
    <w:rsid w:val="00B4472C"/>
    <w:rsid w:val="00B45EA5"/>
    <w:rsid w:val="00B50A50"/>
    <w:rsid w:val="00B6352D"/>
    <w:rsid w:val="00B679DF"/>
    <w:rsid w:val="00B67C7F"/>
    <w:rsid w:val="00B70B76"/>
    <w:rsid w:val="00B7750A"/>
    <w:rsid w:val="00B776C3"/>
    <w:rsid w:val="00B81AFB"/>
    <w:rsid w:val="00B91513"/>
    <w:rsid w:val="00B91999"/>
    <w:rsid w:val="00B92FA8"/>
    <w:rsid w:val="00B93F23"/>
    <w:rsid w:val="00BA2776"/>
    <w:rsid w:val="00BA2903"/>
    <w:rsid w:val="00BA5446"/>
    <w:rsid w:val="00BB40C1"/>
    <w:rsid w:val="00BB4EFB"/>
    <w:rsid w:val="00BC2200"/>
    <w:rsid w:val="00BC528D"/>
    <w:rsid w:val="00BD2E58"/>
    <w:rsid w:val="00BD6169"/>
    <w:rsid w:val="00BD68A6"/>
    <w:rsid w:val="00BE2926"/>
    <w:rsid w:val="00BE38DE"/>
    <w:rsid w:val="00BE3AB0"/>
    <w:rsid w:val="00BE4A99"/>
    <w:rsid w:val="00BF2558"/>
    <w:rsid w:val="00C10CE2"/>
    <w:rsid w:val="00C131A0"/>
    <w:rsid w:val="00C17364"/>
    <w:rsid w:val="00C2101A"/>
    <w:rsid w:val="00C25CC8"/>
    <w:rsid w:val="00C26A8E"/>
    <w:rsid w:val="00C31B08"/>
    <w:rsid w:val="00C42249"/>
    <w:rsid w:val="00C457FE"/>
    <w:rsid w:val="00C47E93"/>
    <w:rsid w:val="00C70A6C"/>
    <w:rsid w:val="00C726B8"/>
    <w:rsid w:val="00C73AB8"/>
    <w:rsid w:val="00C746ED"/>
    <w:rsid w:val="00C7491A"/>
    <w:rsid w:val="00C7765B"/>
    <w:rsid w:val="00C81252"/>
    <w:rsid w:val="00C813B0"/>
    <w:rsid w:val="00C836E8"/>
    <w:rsid w:val="00C8375E"/>
    <w:rsid w:val="00C8569B"/>
    <w:rsid w:val="00C92680"/>
    <w:rsid w:val="00C92941"/>
    <w:rsid w:val="00C9548B"/>
    <w:rsid w:val="00C973B8"/>
    <w:rsid w:val="00CA0016"/>
    <w:rsid w:val="00CA3098"/>
    <w:rsid w:val="00CA40EB"/>
    <w:rsid w:val="00CC0787"/>
    <w:rsid w:val="00CC7710"/>
    <w:rsid w:val="00CD3597"/>
    <w:rsid w:val="00CD4BC1"/>
    <w:rsid w:val="00CD7C75"/>
    <w:rsid w:val="00CE4327"/>
    <w:rsid w:val="00CE4568"/>
    <w:rsid w:val="00CE47D6"/>
    <w:rsid w:val="00CF3DE8"/>
    <w:rsid w:val="00CF6018"/>
    <w:rsid w:val="00D0004B"/>
    <w:rsid w:val="00D008B1"/>
    <w:rsid w:val="00D010BB"/>
    <w:rsid w:val="00D0229A"/>
    <w:rsid w:val="00D032C2"/>
    <w:rsid w:val="00D03F4D"/>
    <w:rsid w:val="00D0691F"/>
    <w:rsid w:val="00D137BD"/>
    <w:rsid w:val="00D17C27"/>
    <w:rsid w:val="00D234AF"/>
    <w:rsid w:val="00D32A77"/>
    <w:rsid w:val="00D46A70"/>
    <w:rsid w:val="00D47A48"/>
    <w:rsid w:val="00D51EE3"/>
    <w:rsid w:val="00D52891"/>
    <w:rsid w:val="00D52D1B"/>
    <w:rsid w:val="00D56ACB"/>
    <w:rsid w:val="00D60041"/>
    <w:rsid w:val="00D70B4D"/>
    <w:rsid w:val="00D70B54"/>
    <w:rsid w:val="00D769C3"/>
    <w:rsid w:val="00D8048C"/>
    <w:rsid w:val="00D86EA4"/>
    <w:rsid w:val="00D9650D"/>
    <w:rsid w:val="00DA21E4"/>
    <w:rsid w:val="00DB73AA"/>
    <w:rsid w:val="00DE507B"/>
    <w:rsid w:val="00DF21EE"/>
    <w:rsid w:val="00E031FF"/>
    <w:rsid w:val="00E101FF"/>
    <w:rsid w:val="00E1297B"/>
    <w:rsid w:val="00E12FB3"/>
    <w:rsid w:val="00E15F05"/>
    <w:rsid w:val="00E22D4F"/>
    <w:rsid w:val="00E31B57"/>
    <w:rsid w:val="00E364D1"/>
    <w:rsid w:val="00E370CB"/>
    <w:rsid w:val="00E40E1C"/>
    <w:rsid w:val="00E41ACC"/>
    <w:rsid w:val="00E4350C"/>
    <w:rsid w:val="00E44C1B"/>
    <w:rsid w:val="00E5199D"/>
    <w:rsid w:val="00E56499"/>
    <w:rsid w:val="00E60E58"/>
    <w:rsid w:val="00E63B97"/>
    <w:rsid w:val="00E67D0B"/>
    <w:rsid w:val="00E75DD6"/>
    <w:rsid w:val="00E826B8"/>
    <w:rsid w:val="00EA112E"/>
    <w:rsid w:val="00EA51D9"/>
    <w:rsid w:val="00EB0B60"/>
    <w:rsid w:val="00EC55D9"/>
    <w:rsid w:val="00EC6A0C"/>
    <w:rsid w:val="00ED20BD"/>
    <w:rsid w:val="00ED5457"/>
    <w:rsid w:val="00ED6772"/>
    <w:rsid w:val="00EE2F85"/>
    <w:rsid w:val="00EF0EC5"/>
    <w:rsid w:val="00EF23B3"/>
    <w:rsid w:val="00EF3CD5"/>
    <w:rsid w:val="00EF7F1D"/>
    <w:rsid w:val="00F01F11"/>
    <w:rsid w:val="00F124E6"/>
    <w:rsid w:val="00F206F0"/>
    <w:rsid w:val="00F2615D"/>
    <w:rsid w:val="00F263A0"/>
    <w:rsid w:val="00F265E4"/>
    <w:rsid w:val="00F26838"/>
    <w:rsid w:val="00F31E39"/>
    <w:rsid w:val="00F32959"/>
    <w:rsid w:val="00F33647"/>
    <w:rsid w:val="00F36ABB"/>
    <w:rsid w:val="00F4110E"/>
    <w:rsid w:val="00F42C64"/>
    <w:rsid w:val="00F54404"/>
    <w:rsid w:val="00F55B06"/>
    <w:rsid w:val="00F5763F"/>
    <w:rsid w:val="00F82923"/>
    <w:rsid w:val="00F94C7E"/>
    <w:rsid w:val="00F96BB4"/>
    <w:rsid w:val="00FA1F41"/>
    <w:rsid w:val="00FA6BAC"/>
    <w:rsid w:val="00FB0558"/>
    <w:rsid w:val="00FB2112"/>
    <w:rsid w:val="00FB2810"/>
    <w:rsid w:val="00FC15E8"/>
    <w:rsid w:val="00FC3883"/>
    <w:rsid w:val="00FC7D76"/>
    <w:rsid w:val="00FD007E"/>
    <w:rsid w:val="00FD257B"/>
    <w:rsid w:val="00FD76C1"/>
    <w:rsid w:val="00FE27A2"/>
    <w:rsid w:val="00FE40C2"/>
    <w:rsid w:val="00FF47C1"/>
    <w:rsid w:val="00FF6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60C6"/>
    <w:pPr>
      <w:spacing w:before="100" w:beforeAutospacing="1" w:after="100" w:afterAutospacing="1" w:line="240" w:lineRule="auto"/>
    </w:pPr>
    <w:rPr>
      <w:rFonts w:eastAsia="Times New Roman" w:cs="Times New Roman"/>
      <w:szCs w:val="24"/>
      <w:lang w:bidi="th-TH"/>
    </w:rPr>
  </w:style>
  <w:style w:type="character" w:styleId="Hyperlink">
    <w:name w:val="Hyperlink"/>
    <w:basedOn w:val="DefaultParagraphFont"/>
    <w:uiPriority w:val="99"/>
    <w:unhideWhenUsed/>
    <w:rsid w:val="00B160C6"/>
    <w:rPr>
      <w:color w:val="0000FF" w:themeColor="hyperlink"/>
      <w:u w:val="single"/>
    </w:rPr>
  </w:style>
  <w:style w:type="paragraph" w:styleId="ListParagraph">
    <w:name w:val="List Paragraph"/>
    <w:basedOn w:val="Normal"/>
    <w:uiPriority w:val="34"/>
    <w:qFormat/>
    <w:rsid w:val="00872016"/>
    <w:pPr>
      <w:ind w:left="720"/>
      <w:contextualSpacing/>
    </w:pPr>
  </w:style>
  <w:style w:type="paragraph" w:styleId="Header">
    <w:name w:val="header"/>
    <w:basedOn w:val="Normal"/>
    <w:link w:val="HeaderChar"/>
    <w:uiPriority w:val="99"/>
    <w:unhideWhenUsed/>
    <w:rsid w:val="009A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DA"/>
  </w:style>
  <w:style w:type="paragraph" w:styleId="Footer">
    <w:name w:val="footer"/>
    <w:basedOn w:val="Normal"/>
    <w:link w:val="FooterChar"/>
    <w:uiPriority w:val="99"/>
    <w:unhideWhenUsed/>
    <w:rsid w:val="009A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DA"/>
  </w:style>
  <w:style w:type="character" w:customStyle="1" w:styleId="Bodytext">
    <w:name w:val="Body text_"/>
    <w:basedOn w:val="DefaultParagraphFont"/>
    <w:link w:val="BodyText11"/>
    <w:rsid w:val="0081057E"/>
    <w:rPr>
      <w:shd w:val="clear" w:color="auto" w:fill="FFFFFF"/>
    </w:rPr>
  </w:style>
  <w:style w:type="character" w:customStyle="1" w:styleId="BodyText2">
    <w:name w:val="Body Text2"/>
    <w:basedOn w:val="Bodytext"/>
    <w:rsid w:val="0081057E"/>
    <w:rPr>
      <w:color w:val="000000"/>
      <w:spacing w:val="0"/>
      <w:w w:val="100"/>
      <w:position w:val="0"/>
      <w:sz w:val="24"/>
      <w:szCs w:val="24"/>
      <w:shd w:val="clear" w:color="auto" w:fill="FFFFFF"/>
      <w:lang w:val="vi-VN"/>
    </w:rPr>
  </w:style>
  <w:style w:type="paragraph" w:customStyle="1" w:styleId="BodyText11">
    <w:name w:val="Body Text11"/>
    <w:basedOn w:val="Normal"/>
    <w:link w:val="Bodytext"/>
    <w:rsid w:val="0081057E"/>
    <w:pPr>
      <w:widowControl w:val="0"/>
      <w:shd w:val="clear" w:color="auto" w:fill="FFFFFF"/>
      <w:spacing w:after="0" w:line="0" w:lineRule="atLeast"/>
    </w:pPr>
  </w:style>
  <w:style w:type="paragraph" w:styleId="FootnoteText">
    <w:name w:val="footnote text"/>
    <w:aliases w:val="Footnote Text Char Tegn Char"/>
    <w:basedOn w:val="Normal"/>
    <w:link w:val="FootnoteTextChar"/>
    <w:rsid w:val="00356F4F"/>
    <w:pPr>
      <w:spacing w:after="0" w:line="240" w:lineRule="auto"/>
    </w:pPr>
    <w:rPr>
      <w:rFonts w:eastAsia="Arial" w:cs="Times New Roman"/>
      <w:sz w:val="20"/>
      <w:szCs w:val="20"/>
    </w:rPr>
  </w:style>
  <w:style w:type="character" w:customStyle="1" w:styleId="FootnoteTextChar">
    <w:name w:val="Footnote Text Char"/>
    <w:aliases w:val="Footnote Text Char Tegn Char Char"/>
    <w:basedOn w:val="DefaultParagraphFont"/>
    <w:link w:val="FootnoteText"/>
    <w:rsid w:val="00356F4F"/>
    <w:rPr>
      <w:rFonts w:eastAsia="Arial" w:cs="Times New Roman"/>
      <w:sz w:val="20"/>
      <w:szCs w:val="20"/>
    </w:rPr>
  </w:style>
  <w:style w:type="character" w:styleId="FootnoteReference">
    <w:name w:val="footnote reference"/>
    <w:uiPriority w:val="99"/>
    <w:rsid w:val="00356F4F"/>
    <w:rPr>
      <w:vertAlign w:val="superscript"/>
    </w:rPr>
  </w:style>
  <w:style w:type="paragraph" w:styleId="BodyTextIndent">
    <w:name w:val="Body Text Indent"/>
    <w:basedOn w:val="Normal"/>
    <w:link w:val="BodyTextIndentChar"/>
    <w:rsid w:val="00356F4F"/>
    <w:pPr>
      <w:spacing w:after="120" w:line="240" w:lineRule="auto"/>
      <w:ind w:left="360"/>
    </w:pPr>
    <w:rPr>
      <w:rFonts w:eastAsia="Arial" w:cs="Times New Roman"/>
      <w:sz w:val="22"/>
      <w:szCs w:val="20"/>
    </w:rPr>
  </w:style>
  <w:style w:type="character" w:customStyle="1" w:styleId="BodyTextIndentChar">
    <w:name w:val="Body Text Indent Char"/>
    <w:basedOn w:val="DefaultParagraphFont"/>
    <w:link w:val="BodyTextIndent"/>
    <w:rsid w:val="00356F4F"/>
    <w:rPr>
      <w:rFonts w:eastAsia="Arial" w:cs="Times New Roman"/>
      <w:sz w:val="22"/>
      <w:szCs w:val="20"/>
    </w:rPr>
  </w:style>
  <w:style w:type="paragraph" w:styleId="BodyText20">
    <w:name w:val="Body Text 2"/>
    <w:basedOn w:val="Normal"/>
    <w:link w:val="BodyText2Char"/>
    <w:rsid w:val="00356F4F"/>
    <w:pPr>
      <w:spacing w:after="120" w:line="480" w:lineRule="auto"/>
    </w:pPr>
    <w:rPr>
      <w:rFonts w:eastAsia="Arial" w:cs="Times New Roman"/>
      <w:sz w:val="22"/>
      <w:szCs w:val="20"/>
    </w:rPr>
  </w:style>
  <w:style w:type="character" w:customStyle="1" w:styleId="BodyText2Char">
    <w:name w:val="Body Text 2 Char"/>
    <w:basedOn w:val="DefaultParagraphFont"/>
    <w:link w:val="BodyText20"/>
    <w:rsid w:val="00356F4F"/>
    <w:rPr>
      <w:rFonts w:eastAsia="Arial" w:cs="Times New Roman"/>
      <w:sz w:val="22"/>
      <w:szCs w:val="20"/>
    </w:rPr>
  </w:style>
  <w:style w:type="paragraph" w:customStyle="1" w:styleId="CharChar4CharChar">
    <w:name w:val="Char Char4 Char Char"/>
    <w:basedOn w:val="Normal"/>
    <w:rsid w:val="007A5E52"/>
    <w:pPr>
      <w:spacing w:after="160" w:line="240" w:lineRule="exact"/>
    </w:pPr>
    <w:rPr>
      <w:rFonts w:ascii="Verdana" w:eastAsia="Times New Roman" w:hAnsi="Verdana" w:cs="Times New Roman"/>
      <w:sz w:val="20"/>
      <w:szCs w:val="20"/>
    </w:rPr>
  </w:style>
  <w:style w:type="paragraph" w:customStyle="1" w:styleId="CharCharCharCharCharChar1CharCharCharChar">
    <w:name w:val="Char Char Char Char Char Char1 Char Char Char Char"/>
    <w:basedOn w:val="Normal"/>
    <w:rsid w:val="00936267"/>
    <w:pPr>
      <w:spacing w:before="60" w:after="160" w:line="240" w:lineRule="exact"/>
      <w:ind w:firstLine="720"/>
      <w:jc w:val="both"/>
    </w:pPr>
    <w:rPr>
      <w:rFonts w:ascii="Verdana" w:eastAsia="Times New Roman" w:hAnsi="Verdana" w:cs="Times New Roman"/>
      <w:sz w:val="22"/>
      <w:szCs w:val="20"/>
      <w:lang w:val="en-ZA"/>
    </w:rPr>
  </w:style>
  <w:style w:type="paragraph" w:styleId="BalloonText">
    <w:name w:val="Balloon Text"/>
    <w:basedOn w:val="Normal"/>
    <w:link w:val="BalloonTextChar"/>
    <w:uiPriority w:val="99"/>
    <w:semiHidden/>
    <w:unhideWhenUsed/>
    <w:rsid w:val="00C74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1A"/>
    <w:rPr>
      <w:rFonts w:ascii="Tahoma" w:hAnsi="Tahoma" w:cs="Tahoma"/>
      <w:sz w:val="16"/>
      <w:szCs w:val="16"/>
    </w:rPr>
  </w:style>
  <w:style w:type="character" w:styleId="Emphasis">
    <w:name w:val="Emphasis"/>
    <w:basedOn w:val="DefaultParagraphFont"/>
    <w:uiPriority w:val="20"/>
    <w:qFormat/>
    <w:rsid w:val="00BA2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60C6"/>
    <w:pPr>
      <w:spacing w:before="100" w:beforeAutospacing="1" w:after="100" w:afterAutospacing="1" w:line="240" w:lineRule="auto"/>
    </w:pPr>
    <w:rPr>
      <w:rFonts w:eastAsia="Times New Roman" w:cs="Times New Roman"/>
      <w:szCs w:val="24"/>
      <w:lang w:bidi="th-TH"/>
    </w:rPr>
  </w:style>
  <w:style w:type="character" w:styleId="Hyperlink">
    <w:name w:val="Hyperlink"/>
    <w:basedOn w:val="DefaultParagraphFont"/>
    <w:uiPriority w:val="99"/>
    <w:unhideWhenUsed/>
    <w:rsid w:val="00B160C6"/>
    <w:rPr>
      <w:color w:val="0000FF" w:themeColor="hyperlink"/>
      <w:u w:val="single"/>
    </w:rPr>
  </w:style>
  <w:style w:type="paragraph" w:styleId="ListParagraph">
    <w:name w:val="List Paragraph"/>
    <w:basedOn w:val="Normal"/>
    <w:uiPriority w:val="34"/>
    <w:qFormat/>
    <w:rsid w:val="00872016"/>
    <w:pPr>
      <w:ind w:left="720"/>
      <w:contextualSpacing/>
    </w:pPr>
  </w:style>
  <w:style w:type="paragraph" w:styleId="Header">
    <w:name w:val="header"/>
    <w:basedOn w:val="Normal"/>
    <w:link w:val="HeaderChar"/>
    <w:uiPriority w:val="99"/>
    <w:unhideWhenUsed/>
    <w:rsid w:val="009A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DA"/>
  </w:style>
  <w:style w:type="paragraph" w:styleId="Footer">
    <w:name w:val="footer"/>
    <w:basedOn w:val="Normal"/>
    <w:link w:val="FooterChar"/>
    <w:uiPriority w:val="99"/>
    <w:unhideWhenUsed/>
    <w:rsid w:val="009A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DA"/>
  </w:style>
  <w:style w:type="character" w:customStyle="1" w:styleId="Bodytext">
    <w:name w:val="Body text_"/>
    <w:basedOn w:val="DefaultParagraphFont"/>
    <w:link w:val="BodyText11"/>
    <w:rsid w:val="0081057E"/>
    <w:rPr>
      <w:shd w:val="clear" w:color="auto" w:fill="FFFFFF"/>
    </w:rPr>
  </w:style>
  <w:style w:type="character" w:customStyle="1" w:styleId="BodyText2">
    <w:name w:val="Body Text2"/>
    <w:basedOn w:val="Bodytext"/>
    <w:rsid w:val="0081057E"/>
    <w:rPr>
      <w:color w:val="000000"/>
      <w:spacing w:val="0"/>
      <w:w w:val="100"/>
      <w:position w:val="0"/>
      <w:sz w:val="24"/>
      <w:szCs w:val="24"/>
      <w:shd w:val="clear" w:color="auto" w:fill="FFFFFF"/>
      <w:lang w:val="vi-VN"/>
    </w:rPr>
  </w:style>
  <w:style w:type="paragraph" w:customStyle="1" w:styleId="BodyText11">
    <w:name w:val="Body Text11"/>
    <w:basedOn w:val="Normal"/>
    <w:link w:val="Bodytext"/>
    <w:rsid w:val="0081057E"/>
    <w:pPr>
      <w:widowControl w:val="0"/>
      <w:shd w:val="clear" w:color="auto" w:fill="FFFFFF"/>
      <w:spacing w:after="0" w:line="0" w:lineRule="atLeast"/>
    </w:pPr>
  </w:style>
  <w:style w:type="paragraph" w:styleId="FootnoteText">
    <w:name w:val="footnote text"/>
    <w:aliases w:val="Footnote Text Char Tegn Char"/>
    <w:basedOn w:val="Normal"/>
    <w:link w:val="FootnoteTextChar"/>
    <w:rsid w:val="00356F4F"/>
    <w:pPr>
      <w:spacing w:after="0" w:line="240" w:lineRule="auto"/>
    </w:pPr>
    <w:rPr>
      <w:rFonts w:eastAsia="Arial" w:cs="Times New Roman"/>
      <w:sz w:val="20"/>
      <w:szCs w:val="20"/>
    </w:rPr>
  </w:style>
  <w:style w:type="character" w:customStyle="1" w:styleId="FootnoteTextChar">
    <w:name w:val="Footnote Text Char"/>
    <w:aliases w:val="Footnote Text Char Tegn Char Char"/>
    <w:basedOn w:val="DefaultParagraphFont"/>
    <w:link w:val="FootnoteText"/>
    <w:rsid w:val="00356F4F"/>
    <w:rPr>
      <w:rFonts w:eastAsia="Arial" w:cs="Times New Roman"/>
      <w:sz w:val="20"/>
      <w:szCs w:val="20"/>
    </w:rPr>
  </w:style>
  <w:style w:type="character" w:styleId="FootnoteReference">
    <w:name w:val="footnote reference"/>
    <w:uiPriority w:val="99"/>
    <w:rsid w:val="00356F4F"/>
    <w:rPr>
      <w:vertAlign w:val="superscript"/>
    </w:rPr>
  </w:style>
  <w:style w:type="paragraph" w:styleId="BodyTextIndent">
    <w:name w:val="Body Text Indent"/>
    <w:basedOn w:val="Normal"/>
    <w:link w:val="BodyTextIndentChar"/>
    <w:rsid w:val="00356F4F"/>
    <w:pPr>
      <w:spacing w:after="120" w:line="240" w:lineRule="auto"/>
      <w:ind w:left="360"/>
    </w:pPr>
    <w:rPr>
      <w:rFonts w:eastAsia="Arial" w:cs="Times New Roman"/>
      <w:sz w:val="22"/>
      <w:szCs w:val="20"/>
    </w:rPr>
  </w:style>
  <w:style w:type="character" w:customStyle="1" w:styleId="BodyTextIndentChar">
    <w:name w:val="Body Text Indent Char"/>
    <w:basedOn w:val="DefaultParagraphFont"/>
    <w:link w:val="BodyTextIndent"/>
    <w:rsid w:val="00356F4F"/>
    <w:rPr>
      <w:rFonts w:eastAsia="Arial" w:cs="Times New Roman"/>
      <w:sz w:val="22"/>
      <w:szCs w:val="20"/>
    </w:rPr>
  </w:style>
  <w:style w:type="paragraph" w:styleId="BodyText20">
    <w:name w:val="Body Text 2"/>
    <w:basedOn w:val="Normal"/>
    <w:link w:val="BodyText2Char"/>
    <w:rsid w:val="00356F4F"/>
    <w:pPr>
      <w:spacing w:after="120" w:line="480" w:lineRule="auto"/>
    </w:pPr>
    <w:rPr>
      <w:rFonts w:eastAsia="Arial" w:cs="Times New Roman"/>
      <w:sz w:val="22"/>
      <w:szCs w:val="20"/>
    </w:rPr>
  </w:style>
  <w:style w:type="character" w:customStyle="1" w:styleId="BodyText2Char">
    <w:name w:val="Body Text 2 Char"/>
    <w:basedOn w:val="DefaultParagraphFont"/>
    <w:link w:val="BodyText20"/>
    <w:rsid w:val="00356F4F"/>
    <w:rPr>
      <w:rFonts w:eastAsia="Arial" w:cs="Times New Roman"/>
      <w:sz w:val="22"/>
      <w:szCs w:val="20"/>
    </w:rPr>
  </w:style>
  <w:style w:type="paragraph" w:customStyle="1" w:styleId="CharChar4CharChar">
    <w:name w:val="Char Char4 Char Char"/>
    <w:basedOn w:val="Normal"/>
    <w:rsid w:val="007A5E52"/>
    <w:pPr>
      <w:spacing w:after="160" w:line="240" w:lineRule="exact"/>
    </w:pPr>
    <w:rPr>
      <w:rFonts w:ascii="Verdana" w:eastAsia="Times New Roman" w:hAnsi="Verdana" w:cs="Times New Roman"/>
      <w:sz w:val="20"/>
      <w:szCs w:val="20"/>
    </w:rPr>
  </w:style>
  <w:style w:type="paragraph" w:customStyle="1" w:styleId="CharCharCharCharCharChar1CharCharCharChar">
    <w:name w:val="Char Char Char Char Char Char1 Char Char Char Char"/>
    <w:basedOn w:val="Normal"/>
    <w:rsid w:val="00936267"/>
    <w:pPr>
      <w:spacing w:before="60" w:after="160" w:line="240" w:lineRule="exact"/>
      <w:ind w:firstLine="720"/>
      <w:jc w:val="both"/>
    </w:pPr>
    <w:rPr>
      <w:rFonts w:ascii="Verdana" w:eastAsia="Times New Roman" w:hAnsi="Verdana" w:cs="Times New Roman"/>
      <w:sz w:val="22"/>
      <w:szCs w:val="20"/>
      <w:lang w:val="en-ZA"/>
    </w:rPr>
  </w:style>
  <w:style w:type="paragraph" w:styleId="BalloonText">
    <w:name w:val="Balloon Text"/>
    <w:basedOn w:val="Normal"/>
    <w:link w:val="BalloonTextChar"/>
    <w:uiPriority w:val="99"/>
    <w:semiHidden/>
    <w:unhideWhenUsed/>
    <w:rsid w:val="00C74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1A"/>
    <w:rPr>
      <w:rFonts w:ascii="Tahoma" w:hAnsi="Tahoma" w:cs="Tahoma"/>
      <w:sz w:val="16"/>
      <w:szCs w:val="16"/>
    </w:rPr>
  </w:style>
  <w:style w:type="character" w:styleId="Emphasis">
    <w:name w:val="Emphasis"/>
    <w:basedOn w:val="DefaultParagraphFont"/>
    <w:uiPriority w:val="20"/>
    <w:qFormat/>
    <w:rsid w:val="00BA2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3AD7-1BE3-41C6-B6D1-3909A1BB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PC_hp</cp:lastModifiedBy>
  <cp:revision>18</cp:revision>
  <cp:lastPrinted>2021-12-18T03:27:00Z</cp:lastPrinted>
  <dcterms:created xsi:type="dcterms:W3CDTF">2021-12-17T07:37:00Z</dcterms:created>
  <dcterms:modified xsi:type="dcterms:W3CDTF">2021-12-18T03:47:00Z</dcterms:modified>
</cp:coreProperties>
</file>